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A3" w:rsidRDefault="00BA42CF" w:rsidP="005006A3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:rsidR="00BA42CF" w:rsidRPr="005006A3" w:rsidRDefault="00BA42CF" w:rsidP="005006A3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06A3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500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6A3" w:rsidRPr="005006A3">
        <w:rPr>
          <w:rFonts w:ascii="Times New Roman" w:hAnsi="Times New Roman" w:cs="Times New Roman"/>
          <w:b/>
          <w:bCs/>
          <w:sz w:val="28"/>
          <w:szCs w:val="28"/>
        </w:rPr>
        <w:t>Единой учетной политике</w:t>
      </w:r>
    </w:p>
    <w:p w:rsidR="00BA42CF" w:rsidRDefault="00BA42CF" w:rsidP="005006A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CF" w:rsidRDefault="00BA42CF" w:rsidP="00BA4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CF" w:rsidRDefault="00BA42CF" w:rsidP="00BA4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CF" w:rsidRPr="00BA42CF" w:rsidRDefault="00BA42CF" w:rsidP="00BA4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b/>
          <w:bCs/>
          <w:sz w:val="28"/>
          <w:szCs w:val="28"/>
        </w:rPr>
        <w:t>Положение о комиссии по поступлению и выбытию активов</w:t>
      </w:r>
    </w:p>
    <w:p w:rsidR="00BA42CF" w:rsidRPr="00BA42CF" w:rsidRDefault="00BA42CF" w:rsidP="00BA42C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A42CF" w:rsidRPr="00BA42CF" w:rsidRDefault="00BA42CF" w:rsidP="00BA42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A42CF" w:rsidRPr="00BA42CF" w:rsidRDefault="00BA42CF" w:rsidP="00BA4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1.1. Состав комиссии по поступлению и выбытию активов (далее - комиссия) утверждается отдельным приказом руководителя.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1.3. Заседания комиссия проводятся по мере необходимости, но не реже одного раза в квартал.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1.4. Срок рассмотрения комиссией представленных ей документов не должен превышать 14 календарных дней.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1.5. Заседание комиссии правомочно, если на нем присутствует не менее двух третей членов ее состава.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1.6. В случае отсутствия в учреждении 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1.7. Если договором, заключенным с экспертом, участвующим в работе комиссии, предусмотрено, что эксперт оказывает услуги на возмездной основе, то они оплачиваются за счет средств от приносящей доход деятельности.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1.8. Экспертом не может быть работник учреждения, на которого возложены обязанности, связанные с непосредственной материальной ответственностью за материальные ценности.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1.9.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BA42CF" w:rsidRPr="00BA42CF" w:rsidRDefault="00BA42CF" w:rsidP="00BA42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2CF" w:rsidRPr="00BA42CF" w:rsidRDefault="00BA42CF" w:rsidP="00BA42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b/>
          <w:bCs/>
          <w:sz w:val="28"/>
          <w:szCs w:val="28"/>
        </w:rPr>
        <w:t>2. Принятие решений по поступлению активов</w:t>
      </w:r>
    </w:p>
    <w:p w:rsidR="00BA42CF" w:rsidRPr="00BA42CF" w:rsidRDefault="00BA42CF" w:rsidP="00BA4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2.1. В части поступления активов комиссия принимает решения по следующим вопросам: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определение того, к какой категории нефинансовых активов (основные средства или материальные запасы) относится поступившее имущество;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определение справедливой стоимости безвозмездно полученного имущества;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lastRenderedPageBreak/>
        <w:t>- определение первоначальной (фактической) стоимости поступивших объектов нефинансовых активов;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определение срока полезного использования имущества в целях начисления по ним амортизации в случаях отсутствия информации в законодательстве РФ и в документах производителя;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определение размера резерва для оплаты фактически осуществленных на отчетную дату затрат, по которым не поступили документы контрагентов;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2.2. 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2.3. 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бухгалтерскому учету.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бухгалтерскому учету.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его использования - методом амортизированной стоимости замещения.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Размер ущерба в виде потерь от порчи материальных ценностей, других сумм причиненного имуществу учреждения ущерба определяется как стоимость восстановления (воспроизводства) испорченного имущества.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2.4. 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Прием объектов основных средств после ремонта, реконструкции, модернизации оформляется комиссией Актом приема-сдачи отремонтированных, реконструированных и модернизированных объектов основных средств </w:t>
      </w:r>
      <w:hyperlink r:id="rId4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0504103)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Частичная ликвидация объекта основных средств при выполнении работ по его реконструкции оформляется Актом приема-сдачи отремонтированных, </w:t>
      </w:r>
      <w:r w:rsidRPr="00BA42CF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реконструированных и модернизированных объектов основных средств </w:t>
      </w:r>
      <w:hyperlink r:id="rId5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0504103)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2.5. Поступление нефинансовых активов оформляется комиссией следующими первичными учетными документами: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Актом о приеме-передаче объектов нефинансовых активов </w:t>
      </w:r>
      <w:hyperlink r:id="rId6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0504101)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Актом приемки материалов (материальных ценностей) </w:t>
      </w:r>
      <w:hyperlink r:id="rId7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0504220)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2.6.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2.7.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учреждения.</w:t>
      </w:r>
    </w:p>
    <w:p w:rsidR="00BA42CF" w:rsidRPr="00BA42CF" w:rsidRDefault="00BA42CF" w:rsidP="00BA42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2CF" w:rsidRPr="00BA42CF" w:rsidRDefault="00BA42CF" w:rsidP="00BA42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b/>
          <w:bCs/>
          <w:sz w:val="28"/>
          <w:szCs w:val="28"/>
        </w:rPr>
        <w:t>3. Принятие решений по выбытию (списанию) активов</w:t>
      </w:r>
    </w:p>
    <w:p w:rsidR="00BA42CF" w:rsidRPr="00BA42CF" w:rsidRDefault="00BA42CF" w:rsidP="00BA4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42CF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BA42CF">
        <w:rPr>
          <w:rFonts w:ascii="Times New Roman" w:hAnsi="Times New Roman" w:cs="Times New Roman"/>
          <w:b/>
          <w:bCs/>
          <w:sz w:val="28"/>
          <w:szCs w:val="28"/>
        </w:rPr>
        <w:t xml:space="preserve"> списанию задолженности неплатежеспособных дебиторов</w:t>
      </w:r>
    </w:p>
    <w:p w:rsidR="00BA42CF" w:rsidRPr="00BA42CF" w:rsidRDefault="00BA42CF" w:rsidP="00BA4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3.1. В части выбытия (списания) активов и задолженности комиссия принимает решения по следующим вопросам: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о выбытии (списании) нефинансовых активов (в том числе объектов движимого имущества стоимостью до 10 000 руб. включительно, учитываемых на </w:t>
      </w:r>
      <w:proofErr w:type="spellStart"/>
      <w:r w:rsidRPr="00BA42CF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BA42CF">
        <w:rPr>
          <w:rFonts w:ascii="Times New Roman" w:hAnsi="Times New Roman" w:cs="Times New Roman"/>
          <w:sz w:val="28"/>
          <w:szCs w:val="28"/>
        </w:rPr>
        <w:t xml:space="preserve"> счете 21);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о возможности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о частичной ликвидации (</w:t>
      </w:r>
      <w:proofErr w:type="spellStart"/>
      <w:r w:rsidRPr="00BA42CF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BA42CF">
        <w:rPr>
          <w:rFonts w:ascii="Times New Roman" w:hAnsi="Times New Roman" w:cs="Times New Roman"/>
          <w:sz w:val="28"/>
          <w:szCs w:val="28"/>
        </w:rPr>
        <w:t>) основных средств;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о пригодности дальнейшего использования имущества, возможности и эффективности его восстановления;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о списании задолженности неплатежеспособных дебиторов, а также о списании с </w:t>
      </w:r>
      <w:proofErr w:type="spellStart"/>
      <w:r w:rsidRPr="00BA42CF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BA42CF">
        <w:rPr>
          <w:rFonts w:ascii="Times New Roman" w:hAnsi="Times New Roman" w:cs="Times New Roman"/>
          <w:sz w:val="28"/>
          <w:szCs w:val="28"/>
        </w:rPr>
        <w:t xml:space="preserve"> учета задолженности, признанной безнадежной к взысканию.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3.2. Решение о выбытии имущества учреждения принимается в случае, если: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при невозможности выяснения его местонахождения;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lastRenderedPageBreak/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в других случаях прекращения права оперативного управления, предусмотренных законодательством РФ.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3.3. Решения о выбытии (списании) имущества, распоряжаться которым учреждение не имеет права, принимаются только по согласованию с собственником.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3.4. Решение о списании имущества принимается комиссией после проведения следующих мероприятий: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установление виновных лиц, действия которых привели к необходимости списания имущества до истечения срока его полезного использования;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- подготовка документов, необходимых для согласования решения о списании имущества.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3.5. В случае признания задолженности неплатежеспособных дебиторов нереальной к взысканию комиссия принимает решение о списании такой задолженности на </w:t>
      </w:r>
      <w:proofErr w:type="spellStart"/>
      <w:r w:rsidRPr="00BA42CF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BA42CF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Решение о списании задолженности с </w:t>
      </w:r>
      <w:proofErr w:type="spellStart"/>
      <w:r w:rsidRPr="00BA42CF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BA42CF">
        <w:rPr>
          <w:rFonts w:ascii="Times New Roman" w:hAnsi="Times New Roman" w:cs="Times New Roman"/>
          <w:sz w:val="28"/>
          <w:szCs w:val="28"/>
        </w:rPr>
        <w:t xml:space="preserve"> счета 04 принимается комиссией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3.6. Выбытие (списание) нефинансовых активов оформляется следующими документами: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Актом о приеме-передаче объектов нефинансовых активов </w:t>
      </w:r>
      <w:hyperlink r:id="rId8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0504101)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Актом о списании объектов нефинансовых активов (кроме транспортных средств) </w:t>
      </w:r>
      <w:hyperlink r:id="rId9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0504104)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Актом о списании транспортного средства </w:t>
      </w:r>
      <w:hyperlink r:id="rId10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0504105)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Актом о списании мягкого и хозяйственного инвентаря </w:t>
      </w:r>
      <w:hyperlink r:id="rId11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0504143)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;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- Актом о списании материальных запасов </w:t>
      </w:r>
      <w:hyperlink r:id="rId12" w:history="1">
        <w:r w:rsidRPr="00BA42CF">
          <w:rPr>
            <w:rFonts w:ascii="Times New Roman" w:hAnsi="Times New Roman" w:cs="Times New Roman"/>
            <w:color w:val="0000FF"/>
            <w:sz w:val="28"/>
            <w:szCs w:val="28"/>
          </w:rPr>
          <w:t>(ф. 0504230)</w:t>
        </w:r>
      </w:hyperlink>
      <w:r w:rsidRPr="00BA42CF">
        <w:rPr>
          <w:rFonts w:ascii="Times New Roman" w:hAnsi="Times New Roman" w:cs="Times New Roman"/>
          <w:sz w:val="28"/>
          <w:szCs w:val="28"/>
        </w:rPr>
        <w:t>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lastRenderedPageBreak/>
        <w:t>3.7. Оформленный комиссией акт о списании имущества, которым учреждение распоряжаться не имеет права, утверждается руководителем учреждения только после согласования с собственником.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3.8.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:rsidR="00BA42CF" w:rsidRPr="00BA42CF" w:rsidRDefault="00BA42CF" w:rsidP="00BA42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2CF" w:rsidRPr="00BA42CF" w:rsidRDefault="00BA42CF" w:rsidP="00BA42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b/>
          <w:bCs/>
          <w:sz w:val="28"/>
          <w:szCs w:val="28"/>
        </w:rPr>
        <w:t>4. Принятие решений по вопросам обесценения активов</w:t>
      </w:r>
    </w:p>
    <w:p w:rsidR="00BA42CF" w:rsidRPr="00BA42CF" w:rsidRDefault="00BA42CF" w:rsidP="00BA42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 xml:space="preserve">         4.1. 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4.2. По результатам рассмотрения, если выявленные признаки обесценения (снижения убытка) являются существенными, комиссия выносит заключение о необходимости определения справедливой стоимости в отношении каждого актива, по которому выявлены признаки возможного обесценения (снижения убытка), или об отсутствии такой необходимости.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4.3. Если выявленные признаки обесценения (снижения убытка) являются несущественными, комиссия выносит заключение об отсутствии необходимости определения справедливой стоимости.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4.4. В случае необходимости определения справедливой стоимости комиссия устанавливает метод, которым будет определяться справедливая стоимость актива.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4.5. Заключение о необходимости (отсутствии необходимости) определения справедливой стоимости и о методе определения справедливой стоимости оформляется в виде представления для руководителя учреждения.</w:t>
      </w:r>
    </w:p>
    <w:p w:rsidR="00BA42CF" w:rsidRP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4.6. В представление также могут быть включены рекомендации комиссии по дальнейшему использованию имущества.</w:t>
      </w:r>
    </w:p>
    <w:p w:rsidR="00BA42CF" w:rsidRDefault="00BA42CF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2CF">
        <w:rPr>
          <w:rFonts w:ascii="Times New Roman" w:hAnsi="Times New Roman" w:cs="Times New Roman"/>
          <w:sz w:val="28"/>
          <w:szCs w:val="28"/>
        </w:rPr>
        <w:t>4.7. В случае выявления признаков снижения убытка от обесценения, если сумма убытка не подлежит восстановлению, комиссия выносит заключение о необходимости (отсутствии необходимости) корректировки оставшегося срока полезного использования актива. Это заключение оформляется в виде представления для руководителя учреждения</w:t>
      </w:r>
    </w:p>
    <w:p w:rsidR="005006A3" w:rsidRDefault="005006A3" w:rsidP="005006A3">
      <w:pPr>
        <w:jc w:val="right"/>
        <w:rPr>
          <w:b/>
        </w:rPr>
      </w:pPr>
    </w:p>
    <w:p w:rsidR="005006A3" w:rsidRDefault="005006A3" w:rsidP="005006A3">
      <w:pPr>
        <w:jc w:val="right"/>
        <w:rPr>
          <w:b/>
        </w:rPr>
      </w:pPr>
    </w:p>
    <w:p w:rsidR="005006A3" w:rsidRDefault="005006A3" w:rsidP="005006A3">
      <w:pPr>
        <w:jc w:val="right"/>
        <w:rPr>
          <w:b/>
        </w:rPr>
      </w:pPr>
    </w:p>
    <w:p w:rsidR="005006A3" w:rsidRDefault="005006A3" w:rsidP="005006A3">
      <w:pPr>
        <w:jc w:val="right"/>
        <w:rPr>
          <w:b/>
        </w:rPr>
      </w:pPr>
    </w:p>
    <w:p w:rsidR="005006A3" w:rsidRDefault="005006A3" w:rsidP="005006A3">
      <w:pPr>
        <w:jc w:val="right"/>
        <w:rPr>
          <w:b/>
        </w:rPr>
      </w:pPr>
    </w:p>
    <w:p w:rsidR="005006A3" w:rsidRDefault="005006A3" w:rsidP="005006A3">
      <w:pPr>
        <w:jc w:val="right"/>
        <w:rPr>
          <w:b/>
        </w:rPr>
      </w:pPr>
    </w:p>
    <w:p w:rsidR="005006A3" w:rsidRDefault="005006A3" w:rsidP="005006A3">
      <w:pPr>
        <w:jc w:val="right"/>
        <w:rPr>
          <w:b/>
        </w:rPr>
      </w:pPr>
    </w:p>
    <w:p w:rsidR="005006A3" w:rsidRDefault="005006A3" w:rsidP="005006A3">
      <w:pPr>
        <w:jc w:val="right"/>
        <w:rPr>
          <w:b/>
          <w:sz w:val="28"/>
          <w:szCs w:val="28"/>
        </w:rPr>
      </w:pPr>
    </w:p>
    <w:p w:rsidR="005006A3" w:rsidRDefault="005006A3" w:rsidP="005006A3">
      <w:pPr>
        <w:jc w:val="right"/>
        <w:rPr>
          <w:b/>
          <w:sz w:val="28"/>
          <w:szCs w:val="28"/>
        </w:rPr>
      </w:pPr>
    </w:p>
    <w:p w:rsidR="005006A3" w:rsidRDefault="005006A3" w:rsidP="005006A3">
      <w:pPr>
        <w:jc w:val="right"/>
        <w:rPr>
          <w:b/>
          <w:sz w:val="28"/>
          <w:szCs w:val="28"/>
        </w:rPr>
      </w:pPr>
    </w:p>
    <w:p w:rsidR="005006A3" w:rsidRPr="005006A3" w:rsidRDefault="005006A3" w:rsidP="005006A3">
      <w:pPr>
        <w:jc w:val="right"/>
        <w:rPr>
          <w:b/>
          <w:sz w:val="28"/>
          <w:szCs w:val="28"/>
        </w:rPr>
      </w:pPr>
      <w:r w:rsidRPr="005006A3">
        <w:rPr>
          <w:b/>
          <w:sz w:val="28"/>
          <w:szCs w:val="28"/>
        </w:rPr>
        <w:lastRenderedPageBreak/>
        <w:t xml:space="preserve">Приложение № </w:t>
      </w:r>
      <w:r w:rsidRPr="005006A3">
        <w:rPr>
          <w:b/>
          <w:sz w:val="28"/>
          <w:szCs w:val="28"/>
        </w:rPr>
        <w:t>3</w:t>
      </w:r>
    </w:p>
    <w:p w:rsidR="005006A3" w:rsidRDefault="005006A3" w:rsidP="005006A3">
      <w:pPr>
        <w:jc w:val="right"/>
        <w:rPr>
          <w:b/>
        </w:rPr>
      </w:pPr>
      <w:proofErr w:type="gramStart"/>
      <w:r w:rsidRPr="005006A3">
        <w:rPr>
          <w:b/>
          <w:sz w:val="28"/>
          <w:szCs w:val="28"/>
        </w:rPr>
        <w:t>к</w:t>
      </w:r>
      <w:proofErr w:type="gramEnd"/>
      <w:r w:rsidRPr="005006A3">
        <w:rPr>
          <w:b/>
          <w:sz w:val="28"/>
          <w:szCs w:val="28"/>
        </w:rPr>
        <w:t xml:space="preserve"> </w:t>
      </w:r>
      <w:r w:rsidRPr="005006A3">
        <w:rPr>
          <w:b/>
          <w:sz w:val="28"/>
          <w:szCs w:val="28"/>
        </w:rPr>
        <w:t>Единой у</w:t>
      </w:r>
      <w:r w:rsidRPr="005006A3">
        <w:rPr>
          <w:b/>
          <w:sz w:val="28"/>
          <w:szCs w:val="28"/>
        </w:rPr>
        <w:t>чётной политике</w:t>
      </w:r>
    </w:p>
    <w:p w:rsidR="005006A3" w:rsidRDefault="005006A3" w:rsidP="005006A3">
      <w:pPr>
        <w:jc w:val="right"/>
        <w:rPr>
          <w:b/>
        </w:rPr>
      </w:pPr>
    </w:p>
    <w:p w:rsidR="005006A3" w:rsidRPr="005A7E37" w:rsidRDefault="005006A3" w:rsidP="005006A3">
      <w:pPr>
        <w:jc w:val="center"/>
        <w:rPr>
          <w:b/>
          <w:sz w:val="28"/>
          <w:szCs w:val="28"/>
        </w:rPr>
      </w:pPr>
      <w:r w:rsidRPr="005A7E37">
        <w:rPr>
          <w:b/>
          <w:sz w:val="28"/>
          <w:szCs w:val="28"/>
        </w:rPr>
        <w:t>Положение о внутреннем финансовом контроле</w:t>
      </w:r>
    </w:p>
    <w:p w:rsidR="005006A3" w:rsidRPr="00623A22" w:rsidRDefault="005006A3" w:rsidP="005006A3">
      <w:pPr>
        <w:jc w:val="right"/>
        <w:rPr>
          <w:b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1. Настоящее положение о внутреннем финансовом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финансового контроля.</w:t>
      </w:r>
    </w:p>
    <w:p w:rsidR="005006A3" w:rsidRPr="00623A22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2.</w:t>
      </w:r>
      <w:r w:rsidRPr="00623A22">
        <w:rPr>
          <w:sz w:val="28"/>
          <w:szCs w:val="28"/>
        </w:rPr>
        <w:tab/>
        <w:t>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3.</w:t>
      </w:r>
      <w:r w:rsidRPr="00623A22">
        <w:rPr>
          <w:sz w:val="28"/>
          <w:szCs w:val="28"/>
        </w:rPr>
        <w:tab/>
        <w:t>Основной целью внутреннего финансового контроля является подтверждение достоверное</w:t>
      </w:r>
      <w:r>
        <w:rPr>
          <w:sz w:val="28"/>
          <w:szCs w:val="28"/>
        </w:rPr>
        <w:t xml:space="preserve"> </w:t>
      </w:r>
      <w:r w:rsidRPr="00623A22">
        <w:rPr>
          <w:sz w:val="28"/>
          <w:szCs w:val="28"/>
        </w:rPr>
        <w:t>бухгалтерского учета и отчетности учреждения, соблюдение действующего законодательства,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точность и полноту документации бухгалтерского учета;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своевременность подготовки достоверной бухгалтерской отчетности;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предотвращение ошибок и искажений;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исполнение приказов и распоряжений руководителя учреждения;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выполнение планов финансово-хозяйственной деятельности учреждения;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сохранность имущества учреждения.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4.</w:t>
      </w:r>
      <w:r w:rsidRPr="00623A22">
        <w:rPr>
          <w:sz w:val="28"/>
          <w:szCs w:val="28"/>
        </w:rPr>
        <w:tab/>
        <w:t>Основными задачами внутреннего контроля являются:</w:t>
      </w: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установление соответствия осуществляемых операций регламентам, полномочиям сотрудников;</w:t>
      </w: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соблюдение установленных технологических процессов и операций при осуществлении функциональной деятельности;</w:t>
      </w: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анализ системы внутреннего контроля учреждения, позволяющий выявить существенные аспе</w:t>
      </w:r>
      <w:r>
        <w:rPr>
          <w:sz w:val="28"/>
          <w:szCs w:val="28"/>
        </w:rPr>
        <w:t>кт</w:t>
      </w:r>
      <w:r w:rsidRPr="00623A22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Pr="00623A22">
        <w:rPr>
          <w:sz w:val="28"/>
          <w:szCs w:val="28"/>
        </w:rPr>
        <w:t xml:space="preserve"> влияющие на ее эффективность.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5.</w:t>
      </w:r>
      <w:r w:rsidRPr="00623A22">
        <w:rPr>
          <w:sz w:val="28"/>
          <w:szCs w:val="28"/>
        </w:rPr>
        <w:tab/>
        <w:t>Внутренний контроль в учреждении основываются на следующих принципах: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lastRenderedPageBreak/>
        <w:t>-</w:t>
      </w:r>
      <w:r w:rsidRPr="00623A22">
        <w:rPr>
          <w:sz w:val="28"/>
          <w:szCs w:val="28"/>
        </w:rPr>
        <w:tab/>
        <w:t>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3A22">
        <w:rPr>
          <w:sz w:val="28"/>
          <w:szCs w:val="28"/>
        </w:rPr>
        <w:t xml:space="preserve">принцип системности - проведение контрольных мероприятий всех сторон деятельности объекта внутреннего контроля и его взаимосвязей в структуре управления. 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6. Система внутреннего контроля учреждения включает в себя следующие взаимосвязанные компоненты: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мониторинг системы внутреннего контроля -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5006A3" w:rsidRDefault="005006A3" w:rsidP="005006A3">
      <w:pPr>
        <w:ind w:firstLine="708"/>
        <w:jc w:val="both"/>
        <w:rPr>
          <w:sz w:val="28"/>
          <w:szCs w:val="28"/>
        </w:rPr>
      </w:pPr>
    </w:p>
    <w:p w:rsidR="005006A3" w:rsidRPr="005A7E37" w:rsidRDefault="005006A3" w:rsidP="005006A3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A7E37">
        <w:rPr>
          <w:sz w:val="28"/>
          <w:szCs w:val="28"/>
        </w:rPr>
        <w:t>Внутренний финансовый контроль в учреждении осуществляется в следующих формах: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3A22">
        <w:rPr>
          <w:sz w:val="28"/>
          <w:szCs w:val="28"/>
        </w:rPr>
        <w:t>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руководитель учреждения, его заместители, главный бухгалтер и сотрудники юридического отдела;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3A22">
        <w:rPr>
          <w:sz w:val="28"/>
          <w:szCs w:val="28"/>
        </w:rPr>
        <w:t xml:space="preserve">текущий контроль.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</w:t>
      </w:r>
      <w:r w:rsidRPr="00623A22">
        <w:rPr>
          <w:sz w:val="28"/>
          <w:szCs w:val="28"/>
        </w:rPr>
        <w:lastRenderedPageBreak/>
        <w:t>текущего контроля осуществляется на постоянной основе специалистами отдела бухгалтерского учета и отчетности учреждения;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последующий контроль. Он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может быть создана комиссия по внутреннему контролю. В состав комиссии в обязательном порядке включаются сотрудники юридического отдела, бухгалтерии, отдела материального обеспечения и иных заинтересованных служб. Возглавляет комиссию один из</w:t>
      </w:r>
      <w:r>
        <w:rPr>
          <w:sz w:val="28"/>
          <w:szCs w:val="28"/>
        </w:rPr>
        <w:t xml:space="preserve"> з</w:t>
      </w:r>
      <w:r w:rsidRPr="00623A22">
        <w:rPr>
          <w:sz w:val="28"/>
          <w:szCs w:val="28"/>
        </w:rPr>
        <w:t>аместителей руководителя учреждения. Состав комиссии может меняться.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8.</w:t>
      </w:r>
      <w:r w:rsidRPr="00623A22">
        <w:rPr>
          <w:sz w:val="28"/>
          <w:szCs w:val="28"/>
        </w:rPr>
        <w:tab/>
        <w:t>Система</w:t>
      </w:r>
      <w:r w:rsidRPr="00623A22">
        <w:rPr>
          <w:sz w:val="28"/>
          <w:szCs w:val="28"/>
        </w:rPr>
        <w:tab/>
        <w:t>контроля состояния бухгалтерского учета включает в себя надзор и проверку: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соблюдения требований законодательства РФ, регулирующего порядок осуществления финансово</w:t>
      </w:r>
      <w:r>
        <w:rPr>
          <w:sz w:val="28"/>
          <w:szCs w:val="28"/>
        </w:rPr>
        <w:t xml:space="preserve"> - </w:t>
      </w:r>
      <w:r w:rsidRPr="00623A22">
        <w:rPr>
          <w:sz w:val="28"/>
          <w:szCs w:val="28"/>
        </w:rPr>
        <w:t>хозяйственной деятельности;</w:t>
      </w: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 xml:space="preserve">точности и полноты составления документов и </w:t>
      </w:r>
      <w:r>
        <w:rPr>
          <w:sz w:val="28"/>
          <w:szCs w:val="28"/>
        </w:rPr>
        <w:t>регистров бухгалтерского учета;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предотвращения возможных ошибок и искажений в учете и отчетности;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исполнения приказов и распоряжений руководства;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контроля за сохранностью финансовых и нефинансовых активов учреждения.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9.</w:t>
      </w:r>
      <w:r w:rsidRPr="00623A22">
        <w:rPr>
          <w:sz w:val="28"/>
          <w:szCs w:val="28"/>
        </w:rPr>
        <w:tab/>
        <w:t>Последующий</w:t>
      </w:r>
      <w:r w:rsidRPr="00623A22">
        <w:rPr>
          <w:sz w:val="28"/>
          <w:szCs w:val="28"/>
        </w:rPr>
        <w:tab/>
        <w:t>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5A7E37" w:rsidRDefault="005006A3" w:rsidP="005006A3">
      <w:pPr>
        <w:jc w:val="both"/>
        <w:rPr>
          <w:sz w:val="28"/>
          <w:szCs w:val="28"/>
        </w:rPr>
      </w:pPr>
      <w:r w:rsidRPr="005A7E37">
        <w:rPr>
          <w:sz w:val="28"/>
          <w:szCs w:val="28"/>
        </w:rPr>
        <w:t>Основными объектами плановой проверки являются: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соблюдение законодательства РФ, регулирующего порядок ведения бухгалтерского учета и норм учетной политики;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правильность и своевременность отражения всех хозяйственных операций в бухгалтерском учете: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полнота и правильность документального оформления операций;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своевременность и полнота проведения инвентаризаций;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достоверность отчетности.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10.</w:t>
      </w:r>
      <w:r w:rsidRPr="00623A22">
        <w:rPr>
          <w:sz w:val="28"/>
          <w:szCs w:val="28"/>
        </w:rPr>
        <w:tab/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 xml:space="preserve">Результаты проведения предварительного и текущего контроля оформляются в виде служебных записок на имя руководителя учреждения, к </w:t>
      </w:r>
      <w:r w:rsidRPr="00623A22">
        <w:rPr>
          <w:sz w:val="28"/>
          <w:szCs w:val="28"/>
        </w:rPr>
        <w:lastRenderedPageBreak/>
        <w:t>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11.</w:t>
      </w:r>
      <w:r w:rsidRPr="00623A22">
        <w:rPr>
          <w:sz w:val="28"/>
          <w:szCs w:val="28"/>
        </w:rPr>
        <w:tab/>
        <w:t>В систему субъектов внутреннего контроля входят: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руководитель учреждения и его заместители;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комиссия по внутреннему контролю;</w:t>
      </w:r>
      <w:r w:rsidRPr="00623A22">
        <w:rPr>
          <w:sz w:val="28"/>
          <w:szCs w:val="28"/>
        </w:rPr>
        <w:tab/>
      </w:r>
    </w:p>
    <w:p w:rsidR="005006A3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руководители и работники учреждения на всех уровнях.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12.</w:t>
      </w:r>
      <w:r w:rsidRPr="00623A22">
        <w:rPr>
          <w:sz w:val="28"/>
          <w:szCs w:val="28"/>
        </w:rPr>
        <w:tab/>
        <w:t>Разграничение</w:t>
      </w:r>
      <w:r w:rsidRPr="00623A22">
        <w:rPr>
          <w:sz w:val="28"/>
          <w:szCs w:val="28"/>
        </w:rPr>
        <w:tab/>
        <w:t>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 ¬распорядительными документами учреждения и должностными инструкциями работников.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13.</w:t>
      </w:r>
      <w:r w:rsidRPr="00623A22">
        <w:rPr>
          <w:sz w:val="28"/>
          <w:szCs w:val="28"/>
        </w:rPr>
        <w:tab/>
        <w:t>Субъекты</w:t>
      </w:r>
      <w:r w:rsidRPr="00623A22">
        <w:rPr>
          <w:sz w:val="28"/>
          <w:szCs w:val="28"/>
        </w:rPr>
        <w:tab/>
        <w:t>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14.Ответственность за организацию и функционирование системы внутреннего контроля возлагается на руководителя учреждения.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15.</w:t>
      </w:r>
      <w:r w:rsidRPr="00623A22">
        <w:rPr>
          <w:sz w:val="28"/>
          <w:szCs w:val="28"/>
        </w:rPr>
        <w:tab/>
      </w:r>
      <w:proofErr w:type="gramStart"/>
      <w:r w:rsidRPr="00623A22">
        <w:rPr>
          <w:sz w:val="28"/>
          <w:szCs w:val="28"/>
        </w:rPr>
        <w:t>Лица,</w:t>
      </w:r>
      <w:r w:rsidRPr="00623A22">
        <w:rPr>
          <w:sz w:val="28"/>
          <w:szCs w:val="28"/>
        </w:rPr>
        <w:tab/>
      </w:r>
      <w:proofErr w:type="gramEnd"/>
      <w:r w:rsidRPr="00623A22">
        <w:rPr>
          <w:sz w:val="28"/>
          <w:szCs w:val="28"/>
        </w:rPr>
        <w:t>допустившие недостатки, искажения и нарушения, несут дисциплинарную ответственность в соответствии с требованиями ТК РФ.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16.</w:t>
      </w:r>
      <w:r w:rsidRPr="00623A22">
        <w:rPr>
          <w:sz w:val="28"/>
          <w:szCs w:val="28"/>
        </w:rPr>
        <w:tab/>
        <w:t>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17.</w:t>
      </w:r>
      <w:r w:rsidRPr="00623A22">
        <w:rPr>
          <w:sz w:val="28"/>
          <w:szCs w:val="28"/>
        </w:rPr>
        <w:tab/>
        <w:t>Непосредственная</w:t>
      </w:r>
      <w:r w:rsidRPr="00623A22">
        <w:rPr>
          <w:sz w:val="28"/>
          <w:szCs w:val="28"/>
        </w:rPr>
        <w:tab/>
        <w:t>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18.</w:t>
      </w:r>
      <w:r w:rsidRPr="00623A22">
        <w:rPr>
          <w:sz w:val="28"/>
          <w:szCs w:val="28"/>
        </w:rPr>
        <w:tab/>
        <w:t>Результаты</w:t>
      </w:r>
      <w:r w:rsidRPr="00623A22">
        <w:rPr>
          <w:sz w:val="28"/>
          <w:szCs w:val="28"/>
        </w:rPr>
        <w:tab/>
        <w:t>проведения последующего контроля оформляются в виде акта, подписанного всеми членами комиссии,</w:t>
      </w:r>
      <w:r>
        <w:rPr>
          <w:sz w:val="28"/>
          <w:szCs w:val="28"/>
        </w:rPr>
        <w:t xml:space="preserve"> и</w:t>
      </w:r>
      <w:r w:rsidRPr="00623A22">
        <w:rPr>
          <w:sz w:val="28"/>
          <w:szCs w:val="28"/>
        </w:rPr>
        <w:t xml:space="preserve"> который направляется с сопроводительной служебной запиской руководителю учреждения.</w:t>
      </w:r>
    </w:p>
    <w:p w:rsidR="005006A3" w:rsidRPr="005A7E37" w:rsidRDefault="005006A3" w:rsidP="005006A3">
      <w:pPr>
        <w:jc w:val="both"/>
        <w:rPr>
          <w:sz w:val="28"/>
          <w:szCs w:val="28"/>
        </w:rPr>
      </w:pPr>
      <w:r w:rsidRPr="005A7E37">
        <w:rPr>
          <w:sz w:val="28"/>
          <w:szCs w:val="28"/>
        </w:rPr>
        <w:t>Акт проверки должен включать в себя следующие сведения:</w:t>
      </w:r>
    </w:p>
    <w:p w:rsidR="005006A3" w:rsidRPr="00623A22" w:rsidRDefault="005006A3" w:rsidP="005006A3">
      <w:pPr>
        <w:jc w:val="center"/>
        <w:rPr>
          <w:b/>
          <w:sz w:val="28"/>
          <w:szCs w:val="28"/>
        </w:rPr>
      </w:pP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программа проверки (утверждается руководителем учреждения);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lastRenderedPageBreak/>
        <w:t>-</w:t>
      </w:r>
      <w:r w:rsidRPr="00623A22">
        <w:rPr>
          <w:sz w:val="28"/>
          <w:szCs w:val="28"/>
        </w:rPr>
        <w:tab/>
        <w:t>характер и состояние систем бухгалтерского учета и отчетности,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виды, методы и приемы, применяемые в процессе проведения контрольных мероприятий;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анализ соблюдения законодательства РФ, регламентирующего порядок осуществления финансово</w:t>
      </w:r>
      <w:r>
        <w:rPr>
          <w:sz w:val="28"/>
          <w:szCs w:val="28"/>
        </w:rPr>
        <w:t xml:space="preserve"> - </w:t>
      </w:r>
      <w:r w:rsidRPr="00623A22">
        <w:rPr>
          <w:sz w:val="28"/>
          <w:szCs w:val="28"/>
        </w:rPr>
        <w:t>хозяйственной деятельности;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выводы о результатах проведения контроля;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-</w:t>
      </w:r>
      <w:r w:rsidRPr="00623A22">
        <w:rPr>
          <w:sz w:val="28"/>
          <w:szCs w:val="28"/>
        </w:rPr>
        <w:tab/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623A22">
        <w:rPr>
          <w:sz w:val="28"/>
          <w:szCs w:val="28"/>
        </w:rPr>
        <w:t>По результатам проведения проверки главным бухгалтером учреждения (или лицом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5006A3" w:rsidRPr="00623A22" w:rsidRDefault="005006A3" w:rsidP="005006A3">
      <w:pPr>
        <w:ind w:firstLine="708"/>
        <w:jc w:val="both"/>
        <w:rPr>
          <w:sz w:val="28"/>
          <w:szCs w:val="28"/>
        </w:rPr>
      </w:pPr>
      <w:r w:rsidRPr="00623A22">
        <w:rPr>
          <w:sz w:val="28"/>
          <w:szCs w:val="28"/>
        </w:rPr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Pr="00623A22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>20. Все изменения и дополнения к настоящему положению утверждаются руководителем учреждения.</w:t>
      </w:r>
    </w:p>
    <w:p w:rsidR="005006A3" w:rsidRDefault="005006A3" w:rsidP="005006A3">
      <w:pPr>
        <w:jc w:val="both"/>
        <w:rPr>
          <w:sz w:val="28"/>
          <w:szCs w:val="28"/>
        </w:rPr>
      </w:pPr>
    </w:p>
    <w:p w:rsidR="005006A3" w:rsidRDefault="005006A3" w:rsidP="005006A3">
      <w:pPr>
        <w:jc w:val="both"/>
        <w:rPr>
          <w:sz w:val="28"/>
          <w:szCs w:val="28"/>
        </w:rPr>
      </w:pPr>
      <w:r w:rsidRPr="00623A22">
        <w:rPr>
          <w:sz w:val="28"/>
          <w:szCs w:val="28"/>
        </w:rPr>
        <w:t xml:space="preserve">21.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5006A3" w:rsidRPr="00BA42CF" w:rsidRDefault="005006A3" w:rsidP="00BA42C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22F" w:rsidRDefault="0060322F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Default="005006A3" w:rsidP="00BA42CF">
      <w:pPr>
        <w:jc w:val="both"/>
        <w:rPr>
          <w:sz w:val="28"/>
          <w:szCs w:val="28"/>
        </w:rPr>
      </w:pPr>
    </w:p>
    <w:p w:rsidR="005006A3" w:rsidRPr="005006A3" w:rsidRDefault="005006A3" w:rsidP="005006A3">
      <w:pPr>
        <w:jc w:val="right"/>
        <w:rPr>
          <w:b/>
          <w:sz w:val="28"/>
          <w:szCs w:val="28"/>
        </w:rPr>
      </w:pPr>
      <w:r w:rsidRPr="005006A3">
        <w:rPr>
          <w:b/>
          <w:sz w:val="28"/>
          <w:szCs w:val="28"/>
        </w:rPr>
        <w:lastRenderedPageBreak/>
        <w:t xml:space="preserve">Приложение № 4 </w:t>
      </w:r>
    </w:p>
    <w:p w:rsidR="005006A3" w:rsidRPr="005006A3" w:rsidRDefault="005006A3" w:rsidP="005006A3">
      <w:pPr>
        <w:jc w:val="right"/>
        <w:rPr>
          <w:b/>
          <w:sz w:val="28"/>
          <w:szCs w:val="28"/>
        </w:rPr>
      </w:pPr>
      <w:bookmarkStart w:id="0" w:name="_GoBack"/>
      <w:bookmarkEnd w:id="0"/>
      <w:r w:rsidRPr="005006A3">
        <w:rPr>
          <w:b/>
          <w:sz w:val="28"/>
          <w:szCs w:val="28"/>
        </w:rPr>
        <w:t xml:space="preserve">   </w:t>
      </w:r>
      <w:proofErr w:type="gramStart"/>
      <w:r w:rsidRPr="005006A3">
        <w:rPr>
          <w:b/>
          <w:sz w:val="28"/>
          <w:szCs w:val="28"/>
        </w:rPr>
        <w:t>к</w:t>
      </w:r>
      <w:proofErr w:type="gramEnd"/>
      <w:r w:rsidRPr="005006A3">
        <w:rPr>
          <w:b/>
          <w:sz w:val="28"/>
          <w:szCs w:val="28"/>
        </w:rPr>
        <w:t xml:space="preserve"> </w:t>
      </w:r>
      <w:r w:rsidRPr="005006A3">
        <w:rPr>
          <w:b/>
          <w:sz w:val="28"/>
          <w:szCs w:val="28"/>
        </w:rPr>
        <w:t>Единой у</w:t>
      </w:r>
      <w:r w:rsidRPr="005006A3">
        <w:rPr>
          <w:b/>
          <w:sz w:val="28"/>
          <w:szCs w:val="28"/>
        </w:rPr>
        <w:t>четной политике</w:t>
      </w:r>
    </w:p>
    <w:p w:rsidR="005006A3" w:rsidRDefault="005006A3" w:rsidP="005006A3">
      <w:pPr>
        <w:ind w:firstLine="708"/>
        <w:jc w:val="center"/>
        <w:rPr>
          <w:b/>
          <w:sz w:val="28"/>
          <w:szCs w:val="28"/>
        </w:rPr>
      </w:pPr>
    </w:p>
    <w:p w:rsidR="005006A3" w:rsidRDefault="005006A3" w:rsidP="005006A3">
      <w:pPr>
        <w:ind w:firstLine="708"/>
        <w:jc w:val="center"/>
        <w:rPr>
          <w:b/>
          <w:sz w:val="28"/>
          <w:szCs w:val="28"/>
        </w:rPr>
      </w:pPr>
      <w:r w:rsidRPr="00C356A9">
        <w:rPr>
          <w:b/>
          <w:sz w:val="28"/>
          <w:szCs w:val="28"/>
        </w:rPr>
        <w:t>Положение о выдаче наличных денежных средств в подотчет и представлении отчетности подотчетными лицами</w:t>
      </w:r>
    </w:p>
    <w:p w:rsidR="005006A3" w:rsidRPr="00C356A9" w:rsidRDefault="005006A3" w:rsidP="005006A3">
      <w:pPr>
        <w:ind w:firstLine="708"/>
        <w:jc w:val="center"/>
        <w:rPr>
          <w:b/>
          <w:sz w:val="28"/>
          <w:szCs w:val="28"/>
        </w:rPr>
      </w:pPr>
    </w:p>
    <w:p w:rsidR="005006A3" w:rsidRPr="00FB3CE2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>1.</w:t>
      </w:r>
      <w:r w:rsidRPr="00FB3CE2">
        <w:rPr>
          <w:sz w:val="28"/>
          <w:szCs w:val="28"/>
        </w:rPr>
        <w:tab/>
        <w:t xml:space="preserve">В учреждении наличные деньги выдаются подотчет на хозяйственно-операционные и представительские расходы только подотчетным лицам, работающим в учреждении </w:t>
      </w:r>
      <w:r>
        <w:rPr>
          <w:sz w:val="28"/>
          <w:szCs w:val="28"/>
        </w:rPr>
        <w:t>на основании трудовых договоров</w:t>
      </w:r>
      <w:r w:rsidRPr="00FB3CE2">
        <w:rPr>
          <w:sz w:val="28"/>
          <w:szCs w:val="28"/>
        </w:rPr>
        <w:t>. Подотчетное лицо подает письменное заявлени</w:t>
      </w:r>
      <w:r>
        <w:rPr>
          <w:sz w:val="28"/>
          <w:szCs w:val="28"/>
        </w:rPr>
        <w:t>е с указанием назначения аванса</w:t>
      </w:r>
      <w:r w:rsidRPr="00FB3CE2">
        <w:rPr>
          <w:sz w:val="28"/>
          <w:szCs w:val="28"/>
        </w:rPr>
        <w:t>. Денежные средства выдаются в подотчет по распоряжению руководителя учреждения.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>2.</w:t>
      </w:r>
      <w:r w:rsidRPr="00FB3CE2">
        <w:rPr>
          <w:sz w:val="28"/>
          <w:szCs w:val="28"/>
        </w:rPr>
        <w:tab/>
        <w:t>Лимит выдачи наличных денежных средств подотчет для осуществления закупок товаров, работ, услуг определен в размере: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>100</w:t>
      </w:r>
      <w:r>
        <w:rPr>
          <w:sz w:val="28"/>
          <w:szCs w:val="28"/>
        </w:rPr>
        <w:t>000</w:t>
      </w:r>
      <w:r w:rsidRPr="00FB3CE2">
        <w:rPr>
          <w:sz w:val="28"/>
          <w:szCs w:val="28"/>
        </w:rPr>
        <w:t xml:space="preserve"> (Сто тысяч) рублей.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>3.</w:t>
      </w:r>
      <w:r w:rsidRPr="00FB3CE2">
        <w:rPr>
          <w:sz w:val="28"/>
          <w:szCs w:val="28"/>
        </w:rPr>
        <w:tab/>
        <w:t>Выдача наличных денег подотчет на расходы, не связанные со служебными командировками, производится в пределах сумм, определяемых целевым назначением.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 xml:space="preserve">Лица, получившие наличные деньги подотчет на расходы, не связанные с командировкой, обязаны не позднее 10 календарных дней с даты их выдачи предъявить </w:t>
      </w:r>
      <w:proofErr w:type="gramStart"/>
      <w:r w:rsidRPr="00FB3CE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централизованную</w:t>
      </w:r>
      <w:proofErr w:type="gramEnd"/>
      <w:r>
        <w:rPr>
          <w:sz w:val="28"/>
          <w:szCs w:val="28"/>
        </w:rPr>
        <w:t xml:space="preserve"> </w:t>
      </w:r>
      <w:r w:rsidRPr="00FB3CE2">
        <w:rPr>
          <w:sz w:val="28"/>
          <w:szCs w:val="28"/>
        </w:rPr>
        <w:t>бухгалтерию авансовый отчет об израсходованных средствах с приложением пронумерованных подтверждающих документов и произвести окончательный расчет по ним.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B3CE2">
        <w:rPr>
          <w:sz w:val="28"/>
          <w:szCs w:val="28"/>
        </w:rPr>
        <w:t>Максимальный срок выдачи денежных средств на хозяйственные расходы составляет 10 дней.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B3CE2">
        <w:rPr>
          <w:sz w:val="28"/>
          <w:szCs w:val="28"/>
        </w:rPr>
        <w:t>Неиспользованный остаток аванса должен быть возвращен подотчетным лицом не позднее 3 дней после сдачи авансового отчета.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>4.</w:t>
      </w:r>
      <w:r w:rsidRPr="00FB3CE2">
        <w:rPr>
          <w:sz w:val="28"/>
          <w:szCs w:val="28"/>
        </w:rPr>
        <w:tab/>
        <w:t>Выдача наличных денег под отчет производится при условии полного отчета конкретного подотчетного лица по ранее выданному авансу.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>5.</w:t>
      </w:r>
      <w:r w:rsidRPr="00FB3CE2">
        <w:rPr>
          <w:sz w:val="28"/>
          <w:szCs w:val="28"/>
        </w:rPr>
        <w:tab/>
        <w:t>Передача выданных подотчет наличных денег одним лицом другому запрещается.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>6.</w:t>
      </w:r>
      <w:r w:rsidRPr="00FB3CE2">
        <w:rPr>
          <w:sz w:val="28"/>
          <w:szCs w:val="28"/>
        </w:rPr>
        <w:tab/>
        <w:t>Основанием для выплаты подотчетному лицу перерасхода</w:t>
      </w:r>
      <w:r>
        <w:rPr>
          <w:sz w:val="28"/>
          <w:szCs w:val="28"/>
        </w:rPr>
        <w:t xml:space="preserve"> по авансовому отчету или внесением</w:t>
      </w:r>
      <w:r w:rsidRPr="00FB3CE2">
        <w:rPr>
          <w:sz w:val="28"/>
          <w:szCs w:val="28"/>
        </w:rPr>
        <w:t xml:space="preserve"> в кассу неиспользованного аванса служит авансовый отчет, утвержденный руководителем.</w:t>
      </w:r>
    </w:p>
    <w:p w:rsidR="005006A3" w:rsidRDefault="005006A3" w:rsidP="005006A3">
      <w:pPr>
        <w:jc w:val="both"/>
        <w:rPr>
          <w:sz w:val="28"/>
          <w:szCs w:val="28"/>
        </w:rPr>
      </w:pPr>
      <w:r w:rsidRPr="00FB3CE2">
        <w:rPr>
          <w:sz w:val="28"/>
          <w:szCs w:val="28"/>
        </w:rPr>
        <w:t>7.</w:t>
      </w:r>
      <w:r w:rsidRPr="00FB3CE2">
        <w:rPr>
          <w:sz w:val="28"/>
          <w:szCs w:val="28"/>
        </w:rPr>
        <w:tab/>
        <w:t>Все документы, представленные для отчета, должны быть оформлены в соответствии с законодательством РФ и внутренними распоряжениями руководителя учреждения (с обязательным заполнением всех граф, реквизитов, проставлением печатей, подписей и т.д.).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>
        <w:rPr>
          <w:sz w:val="28"/>
          <w:szCs w:val="28"/>
        </w:rPr>
        <w:t>8. Авансовый отчет утверждается руководителем учреждения, проверяется и подписывается ответственным бухгалтером.</w:t>
      </w:r>
    </w:p>
    <w:p w:rsidR="005006A3" w:rsidRPr="00FB3CE2" w:rsidRDefault="005006A3" w:rsidP="005006A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B3CE2">
        <w:rPr>
          <w:sz w:val="28"/>
          <w:szCs w:val="28"/>
        </w:rPr>
        <w:t>.</w:t>
      </w:r>
      <w:r w:rsidRPr="00FB3CE2">
        <w:rPr>
          <w:sz w:val="28"/>
          <w:szCs w:val="28"/>
        </w:rPr>
        <w:tab/>
        <w:t xml:space="preserve">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</w:t>
      </w:r>
      <w:r>
        <w:rPr>
          <w:sz w:val="28"/>
          <w:szCs w:val="28"/>
        </w:rPr>
        <w:t>централизованная бухгалтерия</w:t>
      </w:r>
      <w:r w:rsidRPr="00FB3CE2">
        <w:rPr>
          <w:sz w:val="28"/>
          <w:szCs w:val="28"/>
        </w:rPr>
        <w:t xml:space="preserve"> имеет право производить удержание этой задолженности из заработной платы лиц, получивших авансы, с соблюдением требований, установленных действующим законодательством.</w:t>
      </w:r>
    </w:p>
    <w:p w:rsidR="005006A3" w:rsidRDefault="005006A3" w:rsidP="005006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FB3CE2">
        <w:rPr>
          <w:sz w:val="28"/>
          <w:szCs w:val="28"/>
        </w:rPr>
        <w:t>.</w:t>
      </w:r>
      <w:r w:rsidRPr="00FB3CE2">
        <w:rPr>
          <w:sz w:val="28"/>
          <w:szCs w:val="28"/>
        </w:rPr>
        <w:tab/>
        <w:t xml:space="preserve">В случае увольнения работника, имеющего задолженность по подотчетным </w:t>
      </w:r>
      <w:proofErr w:type="gramStart"/>
      <w:r w:rsidRPr="00FB3CE2">
        <w:rPr>
          <w:sz w:val="28"/>
          <w:szCs w:val="28"/>
        </w:rPr>
        <w:t xml:space="preserve">суммам,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централизованная</w:t>
      </w:r>
      <w:r w:rsidRPr="00FB3CE2">
        <w:rPr>
          <w:sz w:val="28"/>
          <w:szCs w:val="28"/>
        </w:rPr>
        <w:t>бухгалтерия</w:t>
      </w:r>
      <w:proofErr w:type="spellEnd"/>
      <w:proofErr w:type="gramEnd"/>
      <w:r w:rsidRPr="00FB3CE2">
        <w:rPr>
          <w:sz w:val="28"/>
          <w:szCs w:val="28"/>
        </w:rPr>
        <w:t xml:space="preserve"> обязана принять все необходимые меры для взыскания указанных сумм.</w:t>
      </w:r>
    </w:p>
    <w:p w:rsidR="005006A3" w:rsidRPr="00BA42CF" w:rsidRDefault="005006A3" w:rsidP="00BA42CF">
      <w:pPr>
        <w:jc w:val="both"/>
        <w:rPr>
          <w:sz w:val="28"/>
          <w:szCs w:val="28"/>
        </w:rPr>
      </w:pPr>
    </w:p>
    <w:sectPr w:rsidR="005006A3" w:rsidRPr="00BA42CF" w:rsidSect="00BA42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CF"/>
    <w:rsid w:val="005006A3"/>
    <w:rsid w:val="0060322F"/>
    <w:rsid w:val="00B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C0CE-43DF-41B8-AA7C-752D0528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07C557E46493A605AA5644112178E344413E384521D26887D1A6At20F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907C557E46493A605AA5644112178E344216E781521D26887D1A6At20FN" TargetMode="External"/><Relationship Id="rId12" Type="http://schemas.openxmlformats.org/officeDocument/2006/relationships/hyperlink" Target="consultantplus://offline/ref=D9907C557E46493A605AA5644112178E344216E780521D26887D1A6At20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907C557E46493A605AA5644112178E344413E384521D26887D1A6At20FN" TargetMode="External"/><Relationship Id="rId11" Type="http://schemas.openxmlformats.org/officeDocument/2006/relationships/hyperlink" Target="consultantplus://offline/ref=D9907C557E46493A605AA5644112178E344713E083521D26887D1A6At20FN" TargetMode="External"/><Relationship Id="rId5" Type="http://schemas.openxmlformats.org/officeDocument/2006/relationships/hyperlink" Target="consultantplus://offline/ref=D9907C557E46493A605AA5644112178E344413E386521D26887D1A6At20FN" TargetMode="External"/><Relationship Id="rId10" Type="http://schemas.openxmlformats.org/officeDocument/2006/relationships/hyperlink" Target="consultantplus://offline/ref=D9907C557E46493A605AA5644112178E344713E189521D26887D1A6At20FN" TargetMode="External"/><Relationship Id="rId4" Type="http://schemas.openxmlformats.org/officeDocument/2006/relationships/hyperlink" Target="consultantplus://offline/ref=D9907C557E46493A605AA5644112178E344413E386521D26887D1A6At20FN" TargetMode="External"/><Relationship Id="rId9" Type="http://schemas.openxmlformats.org/officeDocument/2006/relationships/hyperlink" Target="consultantplus://offline/ref=D9907C557E46493A605AA5644112178E344715E383521D26887D1A6At20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3664</Words>
  <Characters>20886</Characters>
  <Application>Microsoft Office Word</Application>
  <DocSecurity>0</DocSecurity>
  <Lines>174</Lines>
  <Paragraphs>49</Paragraphs>
  <ScaleCrop>false</ScaleCrop>
  <Company/>
  <LinksUpToDate>false</LinksUpToDate>
  <CharactersWithSpaces>24501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Фадина Светлана Николаевна</dc:creator>
  <cp:keywords/>
  <dc:description/>
  <cp:lastModifiedBy>Фадина Светлана Николаевна</cp:lastModifiedBy>
  <cp:revision>2</cp:revision>
  <dcterms:created xsi:type="dcterms:W3CDTF">2024-09-06T11:16:00Z</dcterms:created>
  <dcterms:modified xsi:type="dcterms:W3CDTF">2024-09-06T11:35:00Z</dcterms:modified>
</cp:coreProperties>
</file>