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42"/>
        <w:gridCol w:w="8485"/>
        <w:gridCol w:w="28"/>
        <w:gridCol w:w="990"/>
      </w:tblGrid>
      <w:tr w:rsidR="00E10171" w:rsidRPr="00E862DE" w:rsidTr="00510183">
        <w:tc>
          <w:tcPr>
            <w:tcW w:w="10137" w:type="dxa"/>
            <w:gridSpan w:val="5"/>
          </w:tcPr>
          <w:p w:rsidR="00E10171" w:rsidRPr="00E862DE" w:rsidRDefault="00E10171" w:rsidP="00C337C2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E862DE">
              <w:rPr>
                <w:b/>
                <w:sz w:val="20"/>
              </w:rPr>
              <w:t xml:space="preserve">Вузы Министерства обороны Российской Федерации 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Московское высшее общевойсковое командное орденов Жукова, Ленина и Октябрьской Революции Краснознаменное училище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Казанское высшее танковое командное ордена Жукова Краснознаменное училище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Новосибирское высшее военное командное училище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Дальневосточное высшее общевойсковое командное ордена Жукова училище имени Маршала Советского Союза К.К.Рокосовского(г.Благовещенск)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 xml:space="preserve">Рязанское гвардейское высшее воздушно-десантное ордена Суворова дважды Краснознаменное командное училище имени генерала армии В.Ф.Маргелова 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Тюменское высшее военно-инженерное командное училище имени маршала инженерных войск А.И.Прошлякова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Михайловская военная артиллерийская академия (г.Санкт-Петербург)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Военная академия войсковой противовоздушной обороны ВС РФ имени Маршала Советского Союза А.М.Василевского (г.Смоленск)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Военная академия радиационной, химической и биологической защиты имени Маршала Советского Союза С.К.Тимошенко (г.Кострома) (в т.ч. граждане женского пола)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ВУНЦ ВВС «Военно-воздушная академия имени профессора Н.Е.Жуковского и Ю.А.Гагарина» (г.Воронеж)</w:t>
            </w:r>
          </w:p>
        </w:tc>
        <w:tc>
          <w:tcPr>
            <w:tcW w:w="1018" w:type="dxa"/>
            <w:gridSpan w:val="2"/>
          </w:tcPr>
          <w:p w:rsidR="00E10171" w:rsidRDefault="00E10171" w:rsidP="00C337C2">
            <w:r w:rsidRPr="00992DED"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 xml:space="preserve"> - ВУНЦ ВВС «Военно-воздушная академия (филиал г.Сызрань, Самарская область)</w:t>
            </w:r>
          </w:p>
        </w:tc>
        <w:tc>
          <w:tcPr>
            <w:tcW w:w="1018" w:type="dxa"/>
            <w:gridSpan w:val="2"/>
          </w:tcPr>
          <w:p w:rsidR="00E10171" w:rsidRDefault="00E10171" w:rsidP="00C337C2">
            <w:r w:rsidRPr="00992DED"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 xml:space="preserve"> - ВУНЦ ВВС «Военно-воздушная академия (филиал г.Челябинск)</w:t>
            </w:r>
          </w:p>
        </w:tc>
        <w:tc>
          <w:tcPr>
            <w:tcW w:w="1018" w:type="dxa"/>
            <w:gridSpan w:val="2"/>
          </w:tcPr>
          <w:p w:rsidR="00E10171" w:rsidRDefault="00E10171" w:rsidP="00C337C2">
            <w:r w:rsidRPr="00992DED"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Краснодарское высшее военное авиационное училище летчиков имени Героя Советского Союза А.К.Серова (в т.ч. граждане женского пола)</w:t>
            </w:r>
          </w:p>
        </w:tc>
        <w:tc>
          <w:tcPr>
            <w:tcW w:w="1018" w:type="dxa"/>
            <w:gridSpan w:val="2"/>
          </w:tcPr>
          <w:p w:rsidR="00E10171" w:rsidRDefault="00E10171" w:rsidP="00C337C2">
            <w:r w:rsidRPr="00992DED"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Военно-космическая академия имени А.Ф.Можайского (г.Санкт-Петербург)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Военная академия воздушно-космической обороны имени Маршала Советского Союза Г.К.Жукова (г.Тверь) (в т.ч. граждане женского пола)</w:t>
            </w:r>
          </w:p>
        </w:tc>
        <w:tc>
          <w:tcPr>
            <w:tcW w:w="1018" w:type="dxa"/>
            <w:gridSpan w:val="2"/>
          </w:tcPr>
          <w:p w:rsidR="00E10171" w:rsidRDefault="00E10171" w:rsidP="00C337C2">
            <w:r w:rsidRPr="00290404"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Ярославское высшее военное училище противовоздушной обороны</w:t>
            </w:r>
          </w:p>
        </w:tc>
        <w:tc>
          <w:tcPr>
            <w:tcW w:w="1018" w:type="dxa"/>
            <w:gridSpan w:val="2"/>
          </w:tcPr>
          <w:p w:rsidR="00E10171" w:rsidRDefault="00E10171" w:rsidP="00C337C2">
            <w:r w:rsidRPr="00290404"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ВУНЦ ВМФ «Военно-морская академия имени Адмирала флота Советского Союза Н.Г.Кузнецова»</w:t>
            </w:r>
          </w:p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(Военный институт (военно-морской) (г.Санкт-Петербург, наб. лейтенанта Шмидта, 17))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 xml:space="preserve"> - ВУНЦ ВМФ «ВМА» (г.Санкт-Петербург) Военный институт (военно-морской политехнический) (в т.ч. граждане женского пола)</w:t>
            </w:r>
            <w:r>
              <w:rPr>
                <w:sz w:val="20"/>
              </w:rPr>
              <w:t xml:space="preserve"> (г.Санкт-Петербург, Ушаковская наб. 17/1</w:t>
            </w:r>
            <w:r w:rsidRPr="00D24262">
              <w:rPr>
                <w:sz w:val="20"/>
              </w:rPr>
              <w:t>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Балтийское высшее военно-морское училище имени адмирала Ф.Ф.Ушакова (в т.ч. граждане женского пола)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Тихоокеанское высшее военно-морское училище имени С.О. Макарова (г.Владивосток)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Черноморское высшее военно-морское ордена Красной Звезды училище имени П.С.Нахимова (г.Севастополь)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Военная академия РВСН имени Петра Великого (г.Балашиха, Московская область) (в т.ч. граждане женского пола)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Военная академия РВСН (филиал г.Серпухов Московская область)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Военная орденов Жукова и Ленина Краснознаменная академия связи имени Маршала Советского Союза С.М.Буденного (г.Санкт-Петербург) (в т.ч. граждане женского пола)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Краснодарское высшее военное орденов Жукова и Октябрьской Революции Краснознаменное училище имени генерала армии С.М.Штеменко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Военный ордена Жукова университет радиоэлектроники (г.Череповец)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Военный университет имени князя Александра Невского (г.Москва) (в т.ч. граждане женского пола)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Военная академия материально-технического обеспечения им. генерала армии А.В.Хрулева (г.Санкт-Петербург)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Военный институт (ЖДВ и военных</w:t>
            </w:r>
            <w:r w:rsidRPr="00D24262">
              <w:rPr>
                <w:sz w:val="20"/>
              </w:rPr>
              <w:t xml:space="preserve"> сообщений) ВА МТО (г.Санкт-Петербург)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Военный институт (инженерно-технический) ВА МТО (г.Санкт-Петербург)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Военная академия МТО (филиал г.</w:t>
            </w:r>
            <w:r>
              <w:rPr>
                <w:sz w:val="20"/>
              </w:rPr>
              <w:t>Вольск</w:t>
            </w:r>
            <w:r w:rsidRPr="00D24262">
              <w:rPr>
                <w:sz w:val="20"/>
              </w:rPr>
              <w:t>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Военная академия МТО (филиал г.</w:t>
            </w:r>
            <w:r>
              <w:rPr>
                <w:sz w:val="20"/>
              </w:rPr>
              <w:t>Пенза</w:t>
            </w:r>
            <w:r w:rsidRPr="00D24262">
              <w:rPr>
                <w:sz w:val="20"/>
              </w:rPr>
              <w:t>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Военная академия материально-технического обеспечения имени генерала армии А.В.Хрулева в г. Омске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Военно-медицинская академия имени С.М. Кирова (г.Санкт-Петербург) (в т.ч. граждане женского пола)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Военный институт физической культуры (г.Санкт-Петербург)</w:t>
            </w:r>
          </w:p>
        </w:tc>
        <w:tc>
          <w:tcPr>
            <w:tcW w:w="1018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ВО/СПО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Донецкое высшее общевойсковое командное училище</w:t>
            </w:r>
          </w:p>
        </w:tc>
        <w:tc>
          <w:tcPr>
            <w:tcW w:w="1018" w:type="dxa"/>
            <w:gridSpan w:val="2"/>
          </w:tcPr>
          <w:p w:rsidR="00E10171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Военно-инженерная ордена Кутузова академия имени Героя Советского Союза генерал-</w:t>
            </w:r>
            <w:r>
              <w:rPr>
                <w:sz w:val="20"/>
              </w:rPr>
              <w:lastRenderedPageBreak/>
              <w:t xml:space="preserve">лейтенанта инженерных войск Д.М. Карбышева (п.Нахабино Московская обл.) </w:t>
            </w:r>
          </w:p>
        </w:tc>
        <w:tc>
          <w:tcPr>
            <w:tcW w:w="1018" w:type="dxa"/>
            <w:gridSpan w:val="2"/>
          </w:tcPr>
          <w:p w:rsidR="00E10171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ВО</w:t>
            </w:r>
          </w:p>
        </w:tc>
      </w:tr>
      <w:tr w:rsidR="00E10171" w:rsidRPr="00D24262" w:rsidTr="00510183">
        <w:tc>
          <w:tcPr>
            <w:tcW w:w="592" w:type="dxa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27" w:type="dxa"/>
            <w:gridSpan w:val="2"/>
          </w:tcPr>
          <w:p w:rsidR="00E10171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Саратовская артиллерийская академия</w:t>
            </w:r>
          </w:p>
        </w:tc>
        <w:tc>
          <w:tcPr>
            <w:tcW w:w="1018" w:type="dxa"/>
            <w:gridSpan w:val="2"/>
          </w:tcPr>
          <w:p w:rsidR="00E10171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10137" w:type="dxa"/>
            <w:gridSpan w:val="5"/>
          </w:tcPr>
          <w:p w:rsidR="00E10171" w:rsidRPr="00906725" w:rsidRDefault="00E10171" w:rsidP="00C337C2">
            <w:pPr>
              <w:jc w:val="center"/>
              <w:rPr>
                <w:b/>
                <w:sz w:val="20"/>
              </w:rPr>
            </w:pPr>
            <w:r w:rsidRPr="00906725">
              <w:rPr>
                <w:b/>
                <w:sz w:val="20"/>
              </w:rPr>
              <w:t xml:space="preserve">Вузы Федеральных органов исполнительной власти РФ </w:t>
            </w:r>
          </w:p>
        </w:tc>
      </w:tr>
      <w:tr w:rsidR="00E10171" w:rsidRPr="00D24262" w:rsidTr="00510183">
        <w:tc>
          <w:tcPr>
            <w:tcW w:w="10137" w:type="dxa"/>
            <w:gridSpan w:val="5"/>
          </w:tcPr>
          <w:p w:rsidR="00E10171" w:rsidRPr="00130E03" w:rsidRDefault="00E10171" w:rsidP="00C337C2">
            <w:pPr>
              <w:jc w:val="center"/>
              <w:rPr>
                <w:b/>
                <w:sz w:val="20"/>
              </w:rPr>
            </w:pPr>
            <w:r w:rsidRPr="00130E03">
              <w:rPr>
                <w:b/>
                <w:sz w:val="20"/>
              </w:rPr>
              <w:t>Вузы Нацгвардии</w:t>
            </w:r>
          </w:p>
        </w:tc>
      </w:tr>
      <w:tr w:rsidR="00E10171" w:rsidRPr="00D24262" w:rsidTr="00510183">
        <w:tc>
          <w:tcPr>
            <w:tcW w:w="634" w:type="dxa"/>
            <w:gridSpan w:val="2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13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Санкт-Петербургский военный  ордена Жукова институт войск национальной гвардии РФ</w:t>
            </w:r>
          </w:p>
        </w:tc>
        <w:tc>
          <w:tcPr>
            <w:tcW w:w="990" w:type="dxa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634" w:type="dxa"/>
            <w:gridSpan w:val="2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13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Саратовский военный ордена Жукова Краснознаменный институт ВНГ РФ</w:t>
            </w:r>
          </w:p>
        </w:tc>
        <w:tc>
          <w:tcPr>
            <w:tcW w:w="990" w:type="dxa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634" w:type="dxa"/>
            <w:gridSpan w:val="2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13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Пермский военный институт ВНГ РФ</w:t>
            </w:r>
          </w:p>
        </w:tc>
        <w:tc>
          <w:tcPr>
            <w:tcW w:w="990" w:type="dxa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634" w:type="dxa"/>
            <w:gridSpan w:val="2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13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Новосибирский военный ордена Жукова институт имени генерала армии И.К.Яковлева ВНГ РФ</w:t>
            </w:r>
          </w:p>
        </w:tc>
        <w:tc>
          <w:tcPr>
            <w:tcW w:w="990" w:type="dxa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10137" w:type="dxa"/>
            <w:gridSpan w:val="5"/>
          </w:tcPr>
          <w:p w:rsidR="00E10171" w:rsidRPr="00130E03" w:rsidRDefault="00E10171" w:rsidP="00C337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Вуз</w:t>
            </w:r>
            <w:r w:rsidRPr="00130E03">
              <w:rPr>
                <w:b/>
                <w:sz w:val="20"/>
              </w:rPr>
              <w:t xml:space="preserve"> МЧС России</w:t>
            </w:r>
          </w:p>
        </w:tc>
      </w:tr>
      <w:tr w:rsidR="00E10171" w:rsidRPr="00D24262" w:rsidTr="00510183">
        <w:tc>
          <w:tcPr>
            <w:tcW w:w="634" w:type="dxa"/>
            <w:gridSpan w:val="2"/>
          </w:tcPr>
          <w:p w:rsidR="00E10171" w:rsidRPr="00D24262" w:rsidRDefault="00E10171" w:rsidP="00E10171">
            <w:pPr>
              <w:pStyle w:val="af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8513" w:type="dxa"/>
            <w:gridSpan w:val="2"/>
          </w:tcPr>
          <w:p w:rsidR="00E10171" w:rsidRPr="00D24262" w:rsidRDefault="00E10171" w:rsidP="00C337C2">
            <w:pPr>
              <w:rPr>
                <w:sz w:val="20"/>
              </w:rPr>
            </w:pPr>
            <w:r w:rsidRPr="00D24262">
              <w:rPr>
                <w:sz w:val="20"/>
              </w:rPr>
              <w:t>Академия гражданской защиты Министерства РФ по делам гражданской обороны, чрезвычайным ситуациям и ликвидации последствий стихийных бедствий</w:t>
            </w:r>
            <w:r>
              <w:rPr>
                <w:sz w:val="20"/>
              </w:rPr>
              <w:t xml:space="preserve"> имени Д.И. Михайлика</w:t>
            </w:r>
            <w:r w:rsidRPr="00D24262">
              <w:rPr>
                <w:sz w:val="20"/>
              </w:rPr>
              <w:t xml:space="preserve"> (мкр.Новогорск, Химки, Московская обл.)</w:t>
            </w:r>
          </w:p>
        </w:tc>
        <w:tc>
          <w:tcPr>
            <w:tcW w:w="990" w:type="dxa"/>
          </w:tcPr>
          <w:p w:rsidR="00E10171" w:rsidRPr="00D24262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ВО</w:t>
            </w:r>
          </w:p>
        </w:tc>
      </w:tr>
      <w:tr w:rsidR="00E10171" w:rsidRPr="00D24262" w:rsidTr="00510183">
        <w:tc>
          <w:tcPr>
            <w:tcW w:w="634" w:type="dxa"/>
            <w:gridSpan w:val="2"/>
          </w:tcPr>
          <w:p w:rsidR="00E10171" w:rsidRPr="008869A7" w:rsidRDefault="00E10171" w:rsidP="00C337C2">
            <w:pPr>
              <w:ind w:left="360"/>
              <w:rPr>
                <w:sz w:val="20"/>
              </w:rPr>
            </w:pPr>
          </w:p>
        </w:tc>
        <w:tc>
          <w:tcPr>
            <w:tcW w:w="8513" w:type="dxa"/>
            <w:gridSpan w:val="2"/>
          </w:tcPr>
          <w:p w:rsidR="00E10171" w:rsidRPr="008869A7" w:rsidRDefault="00E10171" w:rsidP="00C337C2">
            <w:pPr>
              <w:jc w:val="center"/>
              <w:rPr>
                <w:b/>
                <w:sz w:val="20"/>
              </w:rPr>
            </w:pPr>
            <w:r w:rsidRPr="008869A7">
              <w:rPr>
                <w:b/>
                <w:sz w:val="20"/>
              </w:rPr>
              <w:t>СПО</w:t>
            </w:r>
          </w:p>
        </w:tc>
        <w:tc>
          <w:tcPr>
            <w:tcW w:w="990" w:type="dxa"/>
          </w:tcPr>
          <w:p w:rsidR="00E10171" w:rsidRDefault="00E10171" w:rsidP="00C337C2">
            <w:pPr>
              <w:rPr>
                <w:sz w:val="20"/>
              </w:rPr>
            </w:pPr>
          </w:p>
        </w:tc>
      </w:tr>
      <w:tr w:rsidR="00E10171" w:rsidRPr="00D24262" w:rsidTr="00510183">
        <w:tc>
          <w:tcPr>
            <w:tcW w:w="634" w:type="dxa"/>
            <w:gridSpan w:val="2"/>
            <w:vAlign w:val="center"/>
          </w:tcPr>
          <w:p w:rsidR="00E10171" w:rsidRDefault="00E10171" w:rsidP="00C33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3" w:type="dxa"/>
            <w:gridSpan w:val="2"/>
          </w:tcPr>
          <w:p w:rsidR="00E10171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183 учебный центр</w:t>
            </w:r>
          </w:p>
        </w:tc>
        <w:tc>
          <w:tcPr>
            <w:tcW w:w="990" w:type="dxa"/>
          </w:tcPr>
          <w:p w:rsidR="00E10171" w:rsidRDefault="00E10171" w:rsidP="00C337C2">
            <w:pPr>
              <w:rPr>
                <w:sz w:val="20"/>
              </w:rPr>
            </w:pPr>
            <w:r>
              <w:rPr>
                <w:sz w:val="20"/>
              </w:rPr>
              <w:t>СПО</w:t>
            </w:r>
          </w:p>
        </w:tc>
      </w:tr>
    </w:tbl>
    <w:p w:rsidR="00E10171" w:rsidRPr="00D24262" w:rsidRDefault="00E10171" w:rsidP="00E10171"/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Default="00E10171" w:rsidP="00E10171">
      <w:pPr>
        <w:jc w:val="center"/>
        <w:rPr>
          <w:b/>
        </w:rPr>
      </w:pPr>
    </w:p>
    <w:p w:rsidR="00E10171" w:rsidRPr="005D300C" w:rsidRDefault="00E10171" w:rsidP="00E10171">
      <w:pPr>
        <w:jc w:val="center"/>
        <w:rPr>
          <w:b/>
        </w:rPr>
      </w:pPr>
      <w:r w:rsidRPr="005D300C">
        <w:rPr>
          <w:b/>
        </w:rPr>
        <w:lastRenderedPageBreak/>
        <w:t>Информация о поступлении в военные высшие учебные заведения и профессиональные образовательные организации</w:t>
      </w:r>
    </w:p>
    <w:p w:rsidR="00E10171" w:rsidRPr="00D24262" w:rsidRDefault="00E10171" w:rsidP="00E10171"/>
    <w:p w:rsidR="00E10171" w:rsidRPr="00E10171" w:rsidRDefault="00E10171" w:rsidP="00E10171">
      <w:pPr>
        <w:jc w:val="both"/>
        <w:rPr>
          <w:szCs w:val="24"/>
        </w:rPr>
      </w:pPr>
      <w:r w:rsidRPr="00E10171">
        <w:rPr>
          <w:szCs w:val="24"/>
          <w:u w:val="single"/>
        </w:rPr>
        <w:t>В качестве кандидатов на поступление по программам высшего образования</w:t>
      </w:r>
      <w:r w:rsidRPr="00E10171">
        <w:rPr>
          <w:szCs w:val="24"/>
        </w:rPr>
        <w:t xml:space="preserve"> рассматриваются граждане мужского и женского пола, имеющие среднее общее образование или среднее профессиональное образование, годные по состоянию здоровья к обучению в вузе из числа:</w:t>
      </w:r>
    </w:p>
    <w:p w:rsidR="00E10171" w:rsidRPr="00E10171" w:rsidRDefault="00E10171" w:rsidP="00E10171">
      <w:pPr>
        <w:jc w:val="both"/>
        <w:rPr>
          <w:szCs w:val="24"/>
        </w:rPr>
      </w:pPr>
      <w:r w:rsidRPr="00E10171">
        <w:rPr>
          <w:szCs w:val="24"/>
        </w:rPr>
        <w:t>- граждан в возрасте от 16 до 22 лет, не проходивших военную службу</w:t>
      </w:r>
    </w:p>
    <w:p w:rsidR="00E10171" w:rsidRPr="00E10171" w:rsidRDefault="00E10171" w:rsidP="00E10171">
      <w:pPr>
        <w:jc w:val="both"/>
        <w:rPr>
          <w:szCs w:val="24"/>
        </w:rPr>
      </w:pPr>
      <w:r w:rsidRPr="00E10171">
        <w:rPr>
          <w:szCs w:val="24"/>
        </w:rPr>
        <w:t xml:space="preserve">- граждан, прошедших военную службу, и военнослужащих, проходящих военную службу </w:t>
      </w:r>
      <w:r>
        <w:rPr>
          <w:szCs w:val="24"/>
        </w:rPr>
        <w:br/>
      </w:r>
      <w:r w:rsidRPr="00E10171">
        <w:rPr>
          <w:szCs w:val="24"/>
        </w:rPr>
        <w:t>по призыву, - до достижения ими возраста 24 лет.</w:t>
      </w:r>
    </w:p>
    <w:p w:rsidR="00E10171" w:rsidRPr="00E10171" w:rsidRDefault="00E10171" w:rsidP="00E10171">
      <w:pPr>
        <w:jc w:val="both"/>
        <w:rPr>
          <w:szCs w:val="24"/>
        </w:rPr>
      </w:pPr>
      <w:r w:rsidRPr="00E10171">
        <w:rPr>
          <w:szCs w:val="24"/>
          <w:u w:val="single"/>
        </w:rPr>
        <w:t>В качестве кандидатов на поступление по программам среднего профессионального</w:t>
      </w:r>
      <w:r w:rsidRPr="00E10171">
        <w:rPr>
          <w:szCs w:val="24"/>
        </w:rPr>
        <w:t xml:space="preserve"> образования рассматриваются граждане мужского пола, имеющие среднее общее образование или среднее профессиональное образование с присвоением квалификации квалифицированного рабочего или служащего, годные по состоянию здоровья к обучению в вузе, до достижения ими возраста 30 лет.</w:t>
      </w:r>
    </w:p>
    <w:p w:rsidR="00E10171" w:rsidRPr="00E10171" w:rsidRDefault="00E10171" w:rsidP="00E10171">
      <w:pPr>
        <w:jc w:val="both"/>
        <w:rPr>
          <w:szCs w:val="24"/>
        </w:rPr>
      </w:pPr>
      <w:r w:rsidRPr="00E10171">
        <w:rPr>
          <w:szCs w:val="24"/>
        </w:rPr>
        <w:t>Прием заявлений на рассмотрение кандидатами и проведения предварительного отбора осуществляет военный комиссариат муниципального образования (по месту проживания кандидата):</w:t>
      </w:r>
    </w:p>
    <w:p w:rsidR="00E10171" w:rsidRPr="00E10171" w:rsidRDefault="00E10171" w:rsidP="00E10171">
      <w:pPr>
        <w:jc w:val="both"/>
        <w:rPr>
          <w:szCs w:val="24"/>
        </w:rPr>
      </w:pPr>
      <w:r w:rsidRPr="00E10171">
        <w:rPr>
          <w:szCs w:val="24"/>
        </w:rPr>
        <w:t xml:space="preserve">- до 1 апреля года поступления в вуз (в вузы, где требуется оформление допуска </w:t>
      </w:r>
      <w:r>
        <w:rPr>
          <w:szCs w:val="24"/>
        </w:rPr>
        <w:br/>
      </w:r>
      <w:r w:rsidRPr="00E10171">
        <w:rPr>
          <w:szCs w:val="24"/>
        </w:rPr>
        <w:t>к государственной тайне)</w:t>
      </w:r>
    </w:p>
    <w:p w:rsidR="00E10171" w:rsidRPr="00E10171" w:rsidRDefault="00E10171" w:rsidP="00E10171">
      <w:pPr>
        <w:jc w:val="both"/>
        <w:rPr>
          <w:szCs w:val="24"/>
        </w:rPr>
      </w:pPr>
      <w:r w:rsidRPr="00E10171">
        <w:rPr>
          <w:szCs w:val="24"/>
        </w:rPr>
        <w:t xml:space="preserve">- до 20 апреля года поступления в вуз (в вузы, где не требуется оформление допуска </w:t>
      </w:r>
      <w:r>
        <w:rPr>
          <w:szCs w:val="24"/>
        </w:rPr>
        <w:br/>
      </w:r>
      <w:r w:rsidRPr="00E10171">
        <w:rPr>
          <w:szCs w:val="24"/>
        </w:rPr>
        <w:t>к государственной тайне)</w:t>
      </w:r>
    </w:p>
    <w:p w:rsidR="00E10171" w:rsidRPr="00E10171" w:rsidRDefault="00E10171" w:rsidP="00E10171">
      <w:pPr>
        <w:jc w:val="both"/>
        <w:rPr>
          <w:szCs w:val="24"/>
        </w:rPr>
      </w:pPr>
    </w:p>
    <w:p w:rsidR="00E10171" w:rsidRPr="00E10171" w:rsidRDefault="00E10171" w:rsidP="00E10171">
      <w:pPr>
        <w:jc w:val="both"/>
        <w:rPr>
          <w:i/>
          <w:szCs w:val="24"/>
          <w:u w:val="single"/>
        </w:rPr>
      </w:pPr>
      <w:r w:rsidRPr="00E10171">
        <w:rPr>
          <w:i/>
          <w:szCs w:val="24"/>
          <w:u w:val="single"/>
        </w:rPr>
        <w:t>Преимущества:</w:t>
      </w:r>
    </w:p>
    <w:p w:rsidR="00E10171" w:rsidRPr="00E10171" w:rsidRDefault="00E10171" w:rsidP="00E10171">
      <w:pPr>
        <w:pStyle w:val="af"/>
        <w:numPr>
          <w:ilvl w:val="0"/>
          <w:numId w:val="10"/>
        </w:numPr>
        <w:spacing w:after="200"/>
        <w:jc w:val="both"/>
        <w:rPr>
          <w:szCs w:val="24"/>
        </w:rPr>
      </w:pPr>
      <w:r w:rsidRPr="00E10171">
        <w:rPr>
          <w:szCs w:val="24"/>
        </w:rPr>
        <w:t>стабильное и высокое денежное довольствие</w:t>
      </w:r>
    </w:p>
    <w:p w:rsidR="00E10171" w:rsidRPr="00E10171" w:rsidRDefault="00E10171" w:rsidP="00E10171">
      <w:pPr>
        <w:pStyle w:val="af"/>
        <w:numPr>
          <w:ilvl w:val="0"/>
          <w:numId w:val="10"/>
        </w:numPr>
        <w:spacing w:after="200"/>
        <w:jc w:val="both"/>
        <w:rPr>
          <w:szCs w:val="24"/>
        </w:rPr>
      </w:pPr>
      <w:r w:rsidRPr="00E10171">
        <w:rPr>
          <w:szCs w:val="24"/>
        </w:rPr>
        <w:t>социальная защищенность, забота о членах семьи</w:t>
      </w:r>
    </w:p>
    <w:p w:rsidR="00E10171" w:rsidRPr="00E10171" w:rsidRDefault="00E10171" w:rsidP="00E10171">
      <w:pPr>
        <w:pStyle w:val="af"/>
        <w:numPr>
          <w:ilvl w:val="0"/>
          <w:numId w:val="10"/>
        </w:numPr>
        <w:spacing w:after="200"/>
        <w:jc w:val="both"/>
        <w:rPr>
          <w:szCs w:val="24"/>
        </w:rPr>
      </w:pPr>
      <w:r w:rsidRPr="00E10171">
        <w:rPr>
          <w:szCs w:val="24"/>
        </w:rPr>
        <w:t>карьерный и профессиональный рост</w:t>
      </w:r>
    </w:p>
    <w:p w:rsidR="00E10171" w:rsidRPr="00E10171" w:rsidRDefault="00E10171" w:rsidP="00E10171">
      <w:pPr>
        <w:pStyle w:val="af"/>
        <w:numPr>
          <w:ilvl w:val="0"/>
          <w:numId w:val="10"/>
        </w:numPr>
        <w:spacing w:after="200"/>
        <w:jc w:val="both"/>
        <w:rPr>
          <w:szCs w:val="24"/>
        </w:rPr>
      </w:pPr>
      <w:r w:rsidRPr="00E10171">
        <w:rPr>
          <w:szCs w:val="24"/>
        </w:rPr>
        <w:t>выделение денежных средств на приобретение или строительство жилых помещений при реализации накопительно-ипотечной системы жилищного обеспечения военнослужащих</w:t>
      </w:r>
    </w:p>
    <w:p w:rsidR="00E10171" w:rsidRPr="00E10171" w:rsidRDefault="00E10171" w:rsidP="00E10171">
      <w:pPr>
        <w:pStyle w:val="af"/>
        <w:numPr>
          <w:ilvl w:val="0"/>
          <w:numId w:val="10"/>
        </w:numPr>
        <w:spacing w:after="200"/>
        <w:jc w:val="both"/>
        <w:rPr>
          <w:szCs w:val="24"/>
        </w:rPr>
      </w:pPr>
      <w:r w:rsidRPr="00E10171">
        <w:rPr>
          <w:szCs w:val="24"/>
        </w:rPr>
        <w:t>бесплатная медицинская помощь, санаторно-курортное лечение</w:t>
      </w:r>
    </w:p>
    <w:p w:rsidR="00E10171" w:rsidRPr="00E10171" w:rsidRDefault="00E10171" w:rsidP="00E10171">
      <w:pPr>
        <w:pStyle w:val="af"/>
        <w:numPr>
          <w:ilvl w:val="0"/>
          <w:numId w:val="10"/>
        </w:numPr>
        <w:spacing w:after="200"/>
        <w:jc w:val="both"/>
        <w:rPr>
          <w:szCs w:val="24"/>
        </w:rPr>
      </w:pPr>
      <w:r w:rsidRPr="00E10171">
        <w:rPr>
          <w:szCs w:val="24"/>
        </w:rPr>
        <w:t>бесплатный проезд к месту проведения отпуска и обратно</w:t>
      </w:r>
    </w:p>
    <w:p w:rsidR="00E10171" w:rsidRPr="00E10171" w:rsidRDefault="00E10171" w:rsidP="00E10171">
      <w:pPr>
        <w:pStyle w:val="af"/>
        <w:numPr>
          <w:ilvl w:val="0"/>
          <w:numId w:val="10"/>
        </w:numPr>
        <w:spacing w:after="200"/>
        <w:jc w:val="both"/>
        <w:rPr>
          <w:szCs w:val="24"/>
        </w:rPr>
      </w:pPr>
      <w:r w:rsidRPr="00E10171">
        <w:rPr>
          <w:szCs w:val="24"/>
        </w:rPr>
        <w:t>обеспечение бесплатным питанием и проживанием во время учебы</w:t>
      </w:r>
    </w:p>
    <w:p w:rsidR="00E10171" w:rsidRPr="00E10171" w:rsidRDefault="00E10171" w:rsidP="00E10171">
      <w:pPr>
        <w:pStyle w:val="af"/>
        <w:numPr>
          <w:ilvl w:val="0"/>
          <w:numId w:val="10"/>
        </w:numPr>
        <w:spacing w:after="200"/>
        <w:jc w:val="both"/>
        <w:rPr>
          <w:szCs w:val="24"/>
        </w:rPr>
      </w:pPr>
      <w:r w:rsidRPr="00E10171">
        <w:rPr>
          <w:szCs w:val="24"/>
        </w:rPr>
        <w:t>возможность обучения в научных и культурных центрах главных городов нашей страны</w:t>
      </w:r>
    </w:p>
    <w:p w:rsidR="00E10171" w:rsidRPr="00E10171" w:rsidRDefault="00E10171" w:rsidP="00E10171">
      <w:pPr>
        <w:pStyle w:val="af"/>
        <w:numPr>
          <w:ilvl w:val="0"/>
          <w:numId w:val="10"/>
        </w:numPr>
        <w:spacing w:after="200"/>
        <w:jc w:val="both"/>
        <w:rPr>
          <w:szCs w:val="24"/>
        </w:rPr>
      </w:pPr>
      <w:r w:rsidRPr="00E10171">
        <w:rPr>
          <w:szCs w:val="24"/>
        </w:rPr>
        <w:t>возможность получения высшего образования за счет бюджетных средств Министерства обороны РФ</w:t>
      </w:r>
    </w:p>
    <w:p w:rsidR="00E10171" w:rsidRDefault="00E10171" w:rsidP="00E10171">
      <w:pPr>
        <w:jc w:val="both"/>
        <w:rPr>
          <w:szCs w:val="24"/>
        </w:rPr>
      </w:pPr>
      <w:r w:rsidRPr="00E10171">
        <w:rPr>
          <w:szCs w:val="24"/>
        </w:rPr>
        <w:t xml:space="preserve">Выбирайте обучение в высших военно-учебных заведениях Минобороны России! </w:t>
      </w:r>
    </w:p>
    <w:p w:rsidR="00E10171" w:rsidRPr="00E10171" w:rsidRDefault="00E10171" w:rsidP="00E10171">
      <w:pPr>
        <w:jc w:val="both"/>
        <w:rPr>
          <w:szCs w:val="24"/>
        </w:rPr>
      </w:pPr>
      <w:r w:rsidRPr="00E10171">
        <w:rPr>
          <w:szCs w:val="24"/>
        </w:rPr>
        <w:t xml:space="preserve">Сайт </w:t>
      </w:r>
      <w:hyperlink r:id="rId8" w:history="1">
        <w:r w:rsidRPr="00E10171">
          <w:rPr>
            <w:rStyle w:val="ac"/>
            <w:szCs w:val="24"/>
            <w:lang w:val="en-US"/>
          </w:rPr>
          <w:t>www</w:t>
        </w:r>
        <w:r w:rsidRPr="00E10171">
          <w:rPr>
            <w:rStyle w:val="ac"/>
            <w:szCs w:val="24"/>
          </w:rPr>
          <w:t>.</w:t>
        </w:r>
        <w:r w:rsidRPr="00E10171">
          <w:rPr>
            <w:rStyle w:val="ac"/>
            <w:szCs w:val="24"/>
            <w:lang w:val="en-US"/>
          </w:rPr>
          <w:t>mil</w:t>
        </w:r>
        <w:r w:rsidRPr="00E10171">
          <w:rPr>
            <w:rStyle w:val="ac"/>
            <w:szCs w:val="24"/>
          </w:rPr>
          <w:t>.</w:t>
        </w:r>
        <w:r w:rsidRPr="00E10171">
          <w:rPr>
            <w:rStyle w:val="ac"/>
            <w:szCs w:val="24"/>
            <w:lang w:val="en-US"/>
          </w:rPr>
          <w:t>ru</w:t>
        </w:r>
      </w:hyperlink>
      <w:r w:rsidRPr="00E10171">
        <w:rPr>
          <w:szCs w:val="24"/>
        </w:rPr>
        <w:t>.</w:t>
      </w:r>
    </w:p>
    <w:p w:rsidR="00E10171" w:rsidRPr="00E10171" w:rsidRDefault="00E10171" w:rsidP="00E10171">
      <w:pPr>
        <w:jc w:val="both"/>
        <w:rPr>
          <w:szCs w:val="24"/>
        </w:rPr>
      </w:pPr>
    </w:p>
    <w:p w:rsidR="00E10171" w:rsidRPr="00E10171" w:rsidRDefault="00E10171" w:rsidP="00E10171">
      <w:pPr>
        <w:jc w:val="both"/>
        <w:rPr>
          <w:szCs w:val="24"/>
        </w:rPr>
      </w:pPr>
    </w:p>
    <w:p w:rsidR="00E10171" w:rsidRPr="00E10171" w:rsidRDefault="00E10171" w:rsidP="00E10171">
      <w:pPr>
        <w:ind w:left="360"/>
        <w:jc w:val="both"/>
        <w:rPr>
          <w:szCs w:val="24"/>
        </w:rPr>
      </w:pPr>
      <w:r w:rsidRPr="00E10171">
        <w:rPr>
          <w:szCs w:val="24"/>
        </w:rPr>
        <w:t>За подробной информацией обращайтесь в военный комиссариат по месту жительства</w:t>
      </w:r>
      <w:r>
        <w:rPr>
          <w:szCs w:val="24"/>
        </w:rPr>
        <w:t xml:space="preserve"> или</w:t>
      </w:r>
      <w:r w:rsidRPr="00E10171">
        <w:rPr>
          <w:szCs w:val="24"/>
        </w:rPr>
        <w:t xml:space="preserve"> по телефону 8(4922)32-31-20. </w:t>
      </w:r>
    </w:p>
    <w:p w:rsidR="00E10171" w:rsidRPr="007466D6" w:rsidRDefault="00E10171" w:rsidP="00E10171">
      <w:pPr>
        <w:jc w:val="both"/>
      </w:pPr>
    </w:p>
    <w:p w:rsidR="00E15643" w:rsidRDefault="00E15643" w:rsidP="00E76E44">
      <w:pPr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647DF8" w:rsidRDefault="00647DF8" w:rsidP="00647DF8">
      <w:pPr>
        <w:tabs>
          <w:tab w:val="left" w:pos="0"/>
        </w:tabs>
        <w:rPr>
          <w:sz w:val="28"/>
          <w:szCs w:val="28"/>
        </w:rPr>
      </w:pPr>
    </w:p>
    <w:p w:rsidR="00E10171" w:rsidRDefault="00E10171" w:rsidP="00647DF8">
      <w:pPr>
        <w:tabs>
          <w:tab w:val="left" w:pos="0"/>
        </w:tabs>
        <w:rPr>
          <w:sz w:val="28"/>
          <w:szCs w:val="28"/>
        </w:rPr>
      </w:pPr>
    </w:p>
    <w:p w:rsidR="00E10171" w:rsidRDefault="00E10171" w:rsidP="00647DF8">
      <w:pPr>
        <w:tabs>
          <w:tab w:val="left" w:pos="0"/>
        </w:tabs>
        <w:rPr>
          <w:sz w:val="28"/>
          <w:szCs w:val="28"/>
        </w:rPr>
      </w:pPr>
    </w:p>
    <w:p w:rsidR="00E10171" w:rsidRDefault="00E10171" w:rsidP="00647DF8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02"/>
        <w:gridCol w:w="4119"/>
      </w:tblGrid>
      <w:tr w:rsidR="00E86A61" w:rsidRPr="009621E3" w:rsidTr="000D756B">
        <w:tc>
          <w:tcPr>
            <w:tcW w:w="5802" w:type="dxa"/>
            <w:shd w:val="clear" w:color="auto" w:fill="auto"/>
          </w:tcPr>
          <w:p w:rsidR="00E86A61" w:rsidRPr="009F16CF" w:rsidRDefault="00E86A61" w:rsidP="000D756B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9F16CF">
              <w:rPr>
                <w:color w:val="FFFFFF" w:themeColor="background1"/>
                <w:sz w:val="28"/>
                <w:szCs w:val="28"/>
              </w:rPr>
              <w:t>Заместитель Министра, начальник управления реализации молодежной политики Министерства образования и молодежной политики Владимирской области</w:t>
            </w:r>
          </w:p>
          <w:p w:rsidR="00E86A61" w:rsidRPr="009F16CF" w:rsidRDefault="00E86A61" w:rsidP="000D756B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19" w:type="dxa"/>
            <w:shd w:val="clear" w:color="auto" w:fill="auto"/>
          </w:tcPr>
          <w:p w:rsidR="00E86A61" w:rsidRPr="009F16CF" w:rsidRDefault="00E86A61" w:rsidP="00E86A61">
            <w:pPr>
              <w:tabs>
                <w:tab w:val="left" w:pos="0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E86A61" w:rsidRPr="009F16CF" w:rsidRDefault="00E86A61" w:rsidP="00E86A61">
            <w:pPr>
              <w:tabs>
                <w:tab w:val="left" w:pos="0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E86A61" w:rsidRPr="009F16CF" w:rsidRDefault="00E86A61" w:rsidP="00E86A61">
            <w:pPr>
              <w:tabs>
                <w:tab w:val="left" w:pos="0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E86A61" w:rsidRPr="009F16CF" w:rsidRDefault="00E86A61" w:rsidP="00E86A61">
            <w:pPr>
              <w:tabs>
                <w:tab w:val="left" w:pos="0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  <w:r w:rsidRPr="009F16CF">
              <w:rPr>
                <w:color w:val="FFFFFF" w:themeColor="background1"/>
                <w:sz w:val="28"/>
                <w:szCs w:val="28"/>
              </w:rPr>
              <w:t>Е.В. Янина</w:t>
            </w:r>
          </w:p>
        </w:tc>
      </w:tr>
      <w:tr w:rsidR="00647DF8" w:rsidRPr="009621E3" w:rsidTr="000D756B">
        <w:tc>
          <w:tcPr>
            <w:tcW w:w="5802" w:type="dxa"/>
            <w:shd w:val="clear" w:color="auto" w:fill="auto"/>
          </w:tcPr>
          <w:p w:rsidR="00647DF8" w:rsidRPr="009621E3" w:rsidRDefault="00647DF8" w:rsidP="000D756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621E3">
              <w:rPr>
                <w:sz w:val="28"/>
                <w:szCs w:val="28"/>
              </w:rPr>
              <w:t xml:space="preserve">Начальник отдела организации патриотической работы, дополнительного образования, воспитания детского отдыха, управления реализации молодежной политики </w:t>
            </w:r>
            <w:r>
              <w:rPr>
                <w:sz w:val="28"/>
                <w:szCs w:val="28"/>
              </w:rPr>
              <w:t>Министерства</w:t>
            </w:r>
            <w:r w:rsidRPr="009621E3">
              <w:rPr>
                <w:sz w:val="28"/>
                <w:szCs w:val="28"/>
              </w:rPr>
              <w:t xml:space="preserve"> образования и молодежной политики Владимирской области</w:t>
            </w:r>
          </w:p>
        </w:tc>
        <w:tc>
          <w:tcPr>
            <w:tcW w:w="4119" w:type="dxa"/>
            <w:shd w:val="clear" w:color="auto" w:fill="auto"/>
          </w:tcPr>
          <w:p w:rsidR="00647DF8" w:rsidRPr="009621E3" w:rsidRDefault="00647DF8" w:rsidP="000D756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647DF8" w:rsidRPr="009621E3" w:rsidRDefault="00647DF8" w:rsidP="000D756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647DF8" w:rsidRPr="009621E3" w:rsidRDefault="00647DF8" w:rsidP="000D756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647DF8" w:rsidRPr="009621E3" w:rsidRDefault="00647DF8" w:rsidP="000D756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647DF8" w:rsidRPr="009621E3" w:rsidRDefault="00647DF8" w:rsidP="000D756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647DF8" w:rsidRPr="009621E3" w:rsidRDefault="00647DF8" w:rsidP="000D756B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9621E3">
              <w:rPr>
                <w:sz w:val="28"/>
                <w:szCs w:val="28"/>
              </w:rPr>
              <w:t>А.Н. Волкова</w:t>
            </w:r>
          </w:p>
        </w:tc>
      </w:tr>
    </w:tbl>
    <w:p w:rsidR="009F16CF" w:rsidRDefault="009F16CF" w:rsidP="00E10171">
      <w:pPr>
        <w:pStyle w:val="aa"/>
        <w:rPr>
          <w:sz w:val="28"/>
          <w:szCs w:val="28"/>
        </w:rPr>
      </w:pPr>
    </w:p>
    <w:sectPr w:rsidR="009F16CF" w:rsidSect="00E10171">
      <w:pgSz w:w="11906" w:h="16838"/>
      <w:pgMar w:top="1134" w:right="567" w:bottom="170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8C" w:rsidRDefault="00741E8C" w:rsidP="00044E5A">
      <w:r>
        <w:separator/>
      </w:r>
    </w:p>
  </w:endnote>
  <w:endnote w:type="continuationSeparator" w:id="0">
    <w:p w:rsidR="00741E8C" w:rsidRDefault="00741E8C" w:rsidP="0004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8C" w:rsidRDefault="00741E8C" w:rsidP="00044E5A">
      <w:r>
        <w:separator/>
      </w:r>
    </w:p>
  </w:footnote>
  <w:footnote w:type="continuationSeparator" w:id="0">
    <w:p w:rsidR="00741E8C" w:rsidRDefault="00741E8C" w:rsidP="0004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9CC"/>
    <w:multiLevelType w:val="hybridMultilevel"/>
    <w:tmpl w:val="7B0CE130"/>
    <w:lvl w:ilvl="0" w:tplc="01D220B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9425A"/>
    <w:multiLevelType w:val="hybridMultilevel"/>
    <w:tmpl w:val="43268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432FB"/>
    <w:multiLevelType w:val="hybridMultilevel"/>
    <w:tmpl w:val="59B6F8B2"/>
    <w:lvl w:ilvl="0" w:tplc="03182B8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436EA"/>
    <w:multiLevelType w:val="hybridMultilevel"/>
    <w:tmpl w:val="F75C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44640"/>
    <w:multiLevelType w:val="multilevel"/>
    <w:tmpl w:val="0598D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B36214"/>
    <w:multiLevelType w:val="hybridMultilevel"/>
    <w:tmpl w:val="EE1C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1715E"/>
    <w:multiLevelType w:val="hybridMultilevel"/>
    <w:tmpl w:val="6472058E"/>
    <w:lvl w:ilvl="0" w:tplc="17708248">
      <w:numFmt w:val="bullet"/>
      <w:lvlText w:val=""/>
      <w:lvlJc w:val="left"/>
      <w:rPr>
        <w:rFonts w:ascii="Symbol" w:eastAsia="Calibri" w:hAnsi="Symbol" w:cs="Times New Roman" w:hint="default"/>
        <w:color w:val="111111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1E182F"/>
    <w:multiLevelType w:val="hybridMultilevel"/>
    <w:tmpl w:val="C14C38D6"/>
    <w:lvl w:ilvl="0" w:tplc="D0D2AFA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3A3BD2"/>
    <w:multiLevelType w:val="hybridMultilevel"/>
    <w:tmpl w:val="70BEB968"/>
    <w:lvl w:ilvl="0" w:tplc="AAF610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F7B27"/>
    <w:multiLevelType w:val="hybridMultilevel"/>
    <w:tmpl w:val="8430C194"/>
    <w:lvl w:ilvl="0" w:tplc="4D72923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C5"/>
    <w:rsid w:val="00001A62"/>
    <w:rsid w:val="00015BF8"/>
    <w:rsid w:val="00044E5A"/>
    <w:rsid w:val="000551A8"/>
    <w:rsid w:val="000575C6"/>
    <w:rsid w:val="00064D9D"/>
    <w:rsid w:val="000665E3"/>
    <w:rsid w:val="00084AAE"/>
    <w:rsid w:val="000A170E"/>
    <w:rsid w:val="000A5BD5"/>
    <w:rsid w:val="000F35FE"/>
    <w:rsid w:val="000F4BAF"/>
    <w:rsid w:val="000F7807"/>
    <w:rsid w:val="0010221C"/>
    <w:rsid w:val="00110A34"/>
    <w:rsid w:val="001125E9"/>
    <w:rsid w:val="0013290E"/>
    <w:rsid w:val="001344A5"/>
    <w:rsid w:val="00150580"/>
    <w:rsid w:val="00150E8C"/>
    <w:rsid w:val="001710C5"/>
    <w:rsid w:val="00171512"/>
    <w:rsid w:val="00183314"/>
    <w:rsid w:val="00183F56"/>
    <w:rsid w:val="00185A23"/>
    <w:rsid w:val="00185E15"/>
    <w:rsid w:val="00186073"/>
    <w:rsid w:val="001A4935"/>
    <w:rsid w:val="001B32C9"/>
    <w:rsid w:val="001B42F4"/>
    <w:rsid w:val="001B5895"/>
    <w:rsid w:val="001C2F6D"/>
    <w:rsid w:val="001D5AD3"/>
    <w:rsid w:val="001E5E68"/>
    <w:rsid w:val="001E78B0"/>
    <w:rsid w:val="001E7EFB"/>
    <w:rsid w:val="001F1AC8"/>
    <w:rsid w:val="001F2A6C"/>
    <w:rsid w:val="002009CD"/>
    <w:rsid w:val="00213CE1"/>
    <w:rsid w:val="002215D0"/>
    <w:rsid w:val="00221C5A"/>
    <w:rsid w:val="0024336D"/>
    <w:rsid w:val="002502CE"/>
    <w:rsid w:val="00251930"/>
    <w:rsid w:val="00272061"/>
    <w:rsid w:val="002774E0"/>
    <w:rsid w:val="00294FE5"/>
    <w:rsid w:val="002A7B4E"/>
    <w:rsid w:val="002A7FFC"/>
    <w:rsid w:val="002B3019"/>
    <w:rsid w:val="002C2202"/>
    <w:rsid w:val="002E2A46"/>
    <w:rsid w:val="002F4782"/>
    <w:rsid w:val="00300782"/>
    <w:rsid w:val="00325626"/>
    <w:rsid w:val="00333E95"/>
    <w:rsid w:val="00345468"/>
    <w:rsid w:val="00347BE1"/>
    <w:rsid w:val="00351B46"/>
    <w:rsid w:val="00353677"/>
    <w:rsid w:val="00357F6C"/>
    <w:rsid w:val="003665BA"/>
    <w:rsid w:val="00373FD4"/>
    <w:rsid w:val="00381F81"/>
    <w:rsid w:val="00384BDA"/>
    <w:rsid w:val="003856C5"/>
    <w:rsid w:val="003927D6"/>
    <w:rsid w:val="003A433D"/>
    <w:rsid w:val="003B6C8F"/>
    <w:rsid w:val="003C12B2"/>
    <w:rsid w:val="003C18E3"/>
    <w:rsid w:val="003C4F20"/>
    <w:rsid w:val="003C54D0"/>
    <w:rsid w:val="003C6027"/>
    <w:rsid w:val="003C7261"/>
    <w:rsid w:val="003D5CD1"/>
    <w:rsid w:val="003D6DC4"/>
    <w:rsid w:val="003D6FAA"/>
    <w:rsid w:val="003F19EA"/>
    <w:rsid w:val="003F1A88"/>
    <w:rsid w:val="00400D89"/>
    <w:rsid w:val="0040248A"/>
    <w:rsid w:val="00413848"/>
    <w:rsid w:val="00421F00"/>
    <w:rsid w:val="00434AC9"/>
    <w:rsid w:val="0044528D"/>
    <w:rsid w:val="00452908"/>
    <w:rsid w:val="0045450D"/>
    <w:rsid w:val="004811C3"/>
    <w:rsid w:val="004859D1"/>
    <w:rsid w:val="00493EA8"/>
    <w:rsid w:val="004A1F01"/>
    <w:rsid w:val="004A2E41"/>
    <w:rsid w:val="004A739D"/>
    <w:rsid w:val="004B2DD2"/>
    <w:rsid w:val="004D5985"/>
    <w:rsid w:val="004E57B6"/>
    <w:rsid w:val="004F63C4"/>
    <w:rsid w:val="00510183"/>
    <w:rsid w:val="00512D5F"/>
    <w:rsid w:val="005142CD"/>
    <w:rsid w:val="0052338E"/>
    <w:rsid w:val="005357A6"/>
    <w:rsid w:val="00537DAC"/>
    <w:rsid w:val="00546F93"/>
    <w:rsid w:val="00547982"/>
    <w:rsid w:val="005708D6"/>
    <w:rsid w:val="00572DAA"/>
    <w:rsid w:val="0058068F"/>
    <w:rsid w:val="00582EFC"/>
    <w:rsid w:val="00593887"/>
    <w:rsid w:val="005A3BEE"/>
    <w:rsid w:val="005A42E1"/>
    <w:rsid w:val="005B0916"/>
    <w:rsid w:val="005B30D8"/>
    <w:rsid w:val="005B3A0E"/>
    <w:rsid w:val="005B4D94"/>
    <w:rsid w:val="005D6BFA"/>
    <w:rsid w:val="005D7ECE"/>
    <w:rsid w:val="005F0CF3"/>
    <w:rsid w:val="005F2E79"/>
    <w:rsid w:val="005F2FC9"/>
    <w:rsid w:val="005F710D"/>
    <w:rsid w:val="00617F85"/>
    <w:rsid w:val="0063683E"/>
    <w:rsid w:val="00647DF8"/>
    <w:rsid w:val="00653BFA"/>
    <w:rsid w:val="00662565"/>
    <w:rsid w:val="00663F03"/>
    <w:rsid w:val="006671AA"/>
    <w:rsid w:val="00671FFE"/>
    <w:rsid w:val="00684DEB"/>
    <w:rsid w:val="00687704"/>
    <w:rsid w:val="006A3B00"/>
    <w:rsid w:val="006A531B"/>
    <w:rsid w:val="006B4305"/>
    <w:rsid w:val="006C2B75"/>
    <w:rsid w:val="006C3505"/>
    <w:rsid w:val="006E18E4"/>
    <w:rsid w:val="007025E5"/>
    <w:rsid w:val="00722252"/>
    <w:rsid w:val="00722F28"/>
    <w:rsid w:val="00726B8F"/>
    <w:rsid w:val="00727BEF"/>
    <w:rsid w:val="00732019"/>
    <w:rsid w:val="00735331"/>
    <w:rsid w:val="00741E8C"/>
    <w:rsid w:val="00746D7B"/>
    <w:rsid w:val="007719F6"/>
    <w:rsid w:val="00775D16"/>
    <w:rsid w:val="00780241"/>
    <w:rsid w:val="007854CB"/>
    <w:rsid w:val="0078614C"/>
    <w:rsid w:val="007A28D0"/>
    <w:rsid w:val="007A2F26"/>
    <w:rsid w:val="007A3402"/>
    <w:rsid w:val="007B4195"/>
    <w:rsid w:val="007C2CFD"/>
    <w:rsid w:val="007D2D02"/>
    <w:rsid w:val="007E65A3"/>
    <w:rsid w:val="007F1AB7"/>
    <w:rsid w:val="007F2CF6"/>
    <w:rsid w:val="0080152F"/>
    <w:rsid w:val="0081110C"/>
    <w:rsid w:val="0081328A"/>
    <w:rsid w:val="00817DCC"/>
    <w:rsid w:val="008345AD"/>
    <w:rsid w:val="008462C8"/>
    <w:rsid w:val="00857371"/>
    <w:rsid w:val="00867F3B"/>
    <w:rsid w:val="00872FC7"/>
    <w:rsid w:val="008A17DE"/>
    <w:rsid w:val="008B2398"/>
    <w:rsid w:val="008B2A6E"/>
    <w:rsid w:val="008D2966"/>
    <w:rsid w:val="008E6E7F"/>
    <w:rsid w:val="008F0E22"/>
    <w:rsid w:val="0090523F"/>
    <w:rsid w:val="00920E63"/>
    <w:rsid w:val="0092253C"/>
    <w:rsid w:val="00922E68"/>
    <w:rsid w:val="0092532D"/>
    <w:rsid w:val="00964AD7"/>
    <w:rsid w:val="00967261"/>
    <w:rsid w:val="00972010"/>
    <w:rsid w:val="00987D30"/>
    <w:rsid w:val="00987FC3"/>
    <w:rsid w:val="0099311A"/>
    <w:rsid w:val="00997E02"/>
    <w:rsid w:val="009A12D3"/>
    <w:rsid w:val="009A76F2"/>
    <w:rsid w:val="009B618A"/>
    <w:rsid w:val="009B7C2A"/>
    <w:rsid w:val="009C4A03"/>
    <w:rsid w:val="009C765B"/>
    <w:rsid w:val="009D12FF"/>
    <w:rsid w:val="009F16CF"/>
    <w:rsid w:val="009F1E59"/>
    <w:rsid w:val="009F6E81"/>
    <w:rsid w:val="00A12AE3"/>
    <w:rsid w:val="00A13497"/>
    <w:rsid w:val="00A13A21"/>
    <w:rsid w:val="00A24013"/>
    <w:rsid w:val="00A31A15"/>
    <w:rsid w:val="00A323F4"/>
    <w:rsid w:val="00A76215"/>
    <w:rsid w:val="00A769A8"/>
    <w:rsid w:val="00A86E1D"/>
    <w:rsid w:val="00AA06B9"/>
    <w:rsid w:val="00AA17E5"/>
    <w:rsid w:val="00AA4010"/>
    <w:rsid w:val="00AA718E"/>
    <w:rsid w:val="00AB48B1"/>
    <w:rsid w:val="00AC1479"/>
    <w:rsid w:val="00AC3496"/>
    <w:rsid w:val="00AD5463"/>
    <w:rsid w:val="00AE01E9"/>
    <w:rsid w:val="00AF779C"/>
    <w:rsid w:val="00B029FF"/>
    <w:rsid w:val="00B21C0E"/>
    <w:rsid w:val="00B30558"/>
    <w:rsid w:val="00B30606"/>
    <w:rsid w:val="00B36E60"/>
    <w:rsid w:val="00B42CAB"/>
    <w:rsid w:val="00B622CE"/>
    <w:rsid w:val="00B72F21"/>
    <w:rsid w:val="00B76ABC"/>
    <w:rsid w:val="00B8053B"/>
    <w:rsid w:val="00B806D2"/>
    <w:rsid w:val="00B83A1C"/>
    <w:rsid w:val="00B92D96"/>
    <w:rsid w:val="00BA0B4C"/>
    <w:rsid w:val="00BA0ED2"/>
    <w:rsid w:val="00BA65D2"/>
    <w:rsid w:val="00BB08D6"/>
    <w:rsid w:val="00BB1473"/>
    <w:rsid w:val="00BC30D7"/>
    <w:rsid w:val="00BC4023"/>
    <w:rsid w:val="00BD04ED"/>
    <w:rsid w:val="00BD1FB0"/>
    <w:rsid w:val="00BE51A0"/>
    <w:rsid w:val="00BF4A12"/>
    <w:rsid w:val="00C02669"/>
    <w:rsid w:val="00C045E9"/>
    <w:rsid w:val="00C2073A"/>
    <w:rsid w:val="00C2105C"/>
    <w:rsid w:val="00C23F13"/>
    <w:rsid w:val="00C32284"/>
    <w:rsid w:val="00C33C21"/>
    <w:rsid w:val="00C45E96"/>
    <w:rsid w:val="00C770DD"/>
    <w:rsid w:val="00C955B3"/>
    <w:rsid w:val="00CA47D0"/>
    <w:rsid w:val="00CB3323"/>
    <w:rsid w:val="00CC0A4A"/>
    <w:rsid w:val="00CC456F"/>
    <w:rsid w:val="00CC75AC"/>
    <w:rsid w:val="00CD0E98"/>
    <w:rsid w:val="00CD2D58"/>
    <w:rsid w:val="00CD3B18"/>
    <w:rsid w:val="00CD5F27"/>
    <w:rsid w:val="00CE5673"/>
    <w:rsid w:val="00CF04A8"/>
    <w:rsid w:val="00CF58E6"/>
    <w:rsid w:val="00CF7244"/>
    <w:rsid w:val="00CF76D9"/>
    <w:rsid w:val="00D13BF3"/>
    <w:rsid w:val="00D16012"/>
    <w:rsid w:val="00D32095"/>
    <w:rsid w:val="00D3487B"/>
    <w:rsid w:val="00D711E2"/>
    <w:rsid w:val="00D779DE"/>
    <w:rsid w:val="00D8211B"/>
    <w:rsid w:val="00D835BE"/>
    <w:rsid w:val="00DA0A41"/>
    <w:rsid w:val="00DA3205"/>
    <w:rsid w:val="00DA58E0"/>
    <w:rsid w:val="00DA7FDD"/>
    <w:rsid w:val="00DB2088"/>
    <w:rsid w:val="00DB35B2"/>
    <w:rsid w:val="00DD3491"/>
    <w:rsid w:val="00DD71D5"/>
    <w:rsid w:val="00E07FE2"/>
    <w:rsid w:val="00E10171"/>
    <w:rsid w:val="00E132D2"/>
    <w:rsid w:val="00E15643"/>
    <w:rsid w:val="00E1621B"/>
    <w:rsid w:val="00E21249"/>
    <w:rsid w:val="00E300C2"/>
    <w:rsid w:val="00E33EA5"/>
    <w:rsid w:val="00E42263"/>
    <w:rsid w:val="00E468B5"/>
    <w:rsid w:val="00E733F3"/>
    <w:rsid w:val="00E76E12"/>
    <w:rsid w:val="00E76E44"/>
    <w:rsid w:val="00E86A61"/>
    <w:rsid w:val="00E970E7"/>
    <w:rsid w:val="00EA368E"/>
    <w:rsid w:val="00EA76D7"/>
    <w:rsid w:val="00EC339A"/>
    <w:rsid w:val="00ED1109"/>
    <w:rsid w:val="00ED7116"/>
    <w:rsid w:val="00F04D5F"/>
    <w:rsid w:val="00F0612D"/>
    <w:rsid w:val="00F100D9"/>
    <w:rsid w:val="00F10299"/>
    <w:rsid w:val="00F130C7"/>
    <w:rsid w:val="00F3015E"/>
    <w:rsid w:val="00F4078A"/>
    <w:rsid w:val="00F47C0B"/>
    <w:rsid w:val="00F60766"/>
    <w:rsid w:val="00F613AE"/>
    <w:rsid w:val="00F74C44"/>
    <w:rsid w:val="00F83B14"/>
    <w:rsid w:val="00F92507"/>
    <w:rsid w:val="00FA63B4"/>
    <w:rsid w:val="00FD5361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71F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</w:rPr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0F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AA17E5"/>
    <w:rPr>
      <w:rFonts w:ascii="Verdana" w:hAnsi="Verdana" w:cs="Verdana"/>
      <w:sz w:val="20"/>
      <w:lang w:val="en-US" w:eastAsia="en-US"/>
    </w:rPr>
  </w:style>
  <w:style w:type="paragraph" w:styleId="a7">
    <w:name w:val="Balloon Text"/>
    <w:basedOn w:val="a"/>
    <w:semiHidden/>
    <w:rsid w:val="00AA17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671FF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Обычный1"/>
    <w:rsid w:val="00671FFE"/>
  </w:style>
  <w:style w:type="paragraph" w:customStyle="1" w:styleId="ConsNormal">
    <w:name w:val="ConsNormal"/>
    <w:rsid w:val="00084A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rsid w:val="00044E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44E5A"/>
    <w:rPr>
      <w:sz w:val="24"/>
    </w:rPr>
  </w:style>
  <w:style w:type="paragraph" w:styleId="aa">
    <w:name w:val="footer"/>
    <w:basedOn w:val="a"/>
    <w:link w:val="ab"/>
    <w:uiPriority w:val="99"/>
    <w:rsid w:val="00044E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44E5A"/>
    <w:rPr>
      <w:sz w:val="24"/>
    </w:rPr>
  </w:style>
  <w:style w:type="paragraph" w:customStyle="1" w:styleId="Default">
    <w:name w:val="Default"/>
    <w:rsid w:val="003536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13A21"/>
    <w:rPr>
      <w:color w:val="0000FF" w:themeColor="hyperlink"/>
      <w:u w:val="single"/>
    </w:rPr>
  </w:style>
  <w:style w:type="character" w:customStyle="1" w:styleId="ad">
    <w:name w:val="Другое_"/>
    <w:basedOn w:val="a0"/>
    <w:link w:val="ae"/>
    <w:rsid w:val="001A4935"/>
    <w:rPr>
      <w:sz w:val="26"/>
      <w:szCs w:val="26"/>
    </w:rPr>
  </w:style>
  <w:style w:type="paragraph" w:customStyle="1" w:styleId="ae">
    <w:name w:val="Другое"/>
    <w:basedOn w:val="a"/>
    <w:link w:val="ad"/>
    <w:rsid w:val="001A4935"/>
    <w:pPr>
      <w:widowControl w:val="0"/>
      <w:spacing w:line="257" w:lineRule="auto"/>
      <w:jc w:val="center"/>
    </w:pPr>
    <w:rPr>
      <w:sz w:val="26"/>
      <w:szCs w:val="26"/>
    </w:rPr>
  </w:style>
  <w:style w:type="paragraph" w:styleId="af">
    <w:name w:val="List Paragraph"/>
    <w:basedOn w:val="a"/>
    <w:uiPriority w:val="34"/>
    <w:qFormat/>
    <w:rsid w:val="001A4935"/>
    <w:pPr>
      <w:ind w:left="720"/>
      <w:contextualSpacing/>
    </w:pPr>
  </w:style>
  <w:style w:type="character" w:customStyle="1" w:styleId="af0">
    <w:name w:val="Основной текст_"/>
    <w:link w:val="11"/>
    <w:rsid w:val="00C770DD"/>
    <w:rPr>
      <w:sz w:val="32"/>
      <w:szCs w:val="32"/>
    </w:rPr>
  </w:style>
  <w:style w:type="character" w:customStyle="1" w:styleId="af1">
    <w:name w:val="Подпись к таблице_"/>
    <w:link w:val="af2"/>
    <w:rsid w:val="00C770DD"/>
    <w:rPr>
      <w:sz w:val="32"/>
      <w:szCs w:val="32"/>
    </w:rPr>
  </w:style>
  <w:style w:type="paragraph" w:customStyle="1" w:styleId="11">
    <w:name w:val="Основной текст1"/>
    <w:basedOn w:val="a"/>
    <w:link w:val="af0"/>
    <w:rsid w:val="00C770DD"/>
    <w:pPr>
      <w:widowControl w:val="0"/>
      <w:ind w:firstLine="400"/>
    </w:pPr>
    <w:rPr>
      <w:sz w:val="32"/>
      <w:szCs w:val="32"/>
    </w:rPr>
  </w:style>
  <w:style w:type="paragraph" w:customStyle="1" w:styleId="af2">
    <w:name w:val="Подпись к таблице"/>
    <w:basedOn w:val="a"/>
    <w:link w:val="af1"/>
    <w:rsid w:val="00C770DD"/>
    <w:pPr>
      <w:widowControl w:val="0"/>
    </w:pPr>
    <w:rPr>
      <w:sz w:val="32"/>
      <w:szCs w:val="32"/>
    </w:rPr>
  </w:style>
  <w:style w:type="character" w:customStyle="1" w:styleId="af3">
    <w:name w:val="Обычный отступ Знак"/>
    <w:link w:val="af4"/>
    <w:locked/>
    <w:rsid w:val="00CF04A8"/>
    <w:rPr>
      <w:sz w:val="24"/>
      <w:szCs w:val="24"/>
    </w:rPr>
  </w:style>
  <w:style w:type="paragraph" w:styleId="af4">
    <w:name w:val="Normal Indent"/>
    <w:basedOn w:val="a"/>
    <w:link w:val="af3"/>
    <w:rsid w:val="00CF04A8"/>
    <w:pPr>
      <w:widowControl w:val="0"/>
      <w:autoSpaceDE w:val="0"/>
      <w:autoSpaceDN w:val="0"/>
      <w:adjustRightInd w:val="0"/>
      <w:spacing w:before="60" w:line="300" w:lineRule="auto"/>
      <w:ind w:left="708" w:firstLine="540"/>
      <w:jc w:val="both"/>
    </w:pPr>
    <w:rPr>
      <w:szCs w:val="24"/>
    </w:rPr>
  </w:style>
  <w:style w:type="paragraph" w:customStyle="1" w:styleId="Standard">
    <w:name w:val="Standard"/>
    <w:rsid w:val="00E76E44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71F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</w:rPr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0F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AA17E5"/>
    <w:rPr>
      <w:rFonts w:ascii="Verdana" w:hAnsi="Verdana" w:cs="Verdana"/>
      <w:sz w:val="20"/>
      <w:lang w:val="en-US" w:eastAsia="en-US"/>
    </w:rPr>
  </w:style>
  <w:style w:type="paragraph" w:styleId="a7">
    <w:name w:val="Balloon Text"/>
    <w:basedOn w:val="a"/>
    <w:semiHidden/>
    <w:rsid w:val="00AA17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671FF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Обычный1"/>
    <w:rsid w:val="00671FFE"/>
  </w:style>
  <w:style w:type="paragraph" w:customStyle="1" w:styleId="ConsNormal">
    <w:name w:val="ConsNormal"/>
    <w:rsid w:val="00084A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rsid w:val="00044E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44E5A"/>
    <w:rPr>
      <w:sz w:val="24"/>
    </w:rPr>
  </w:style>
  <w:style w:type="paragraph" w:styleId="aa">
    <w:name w:val="footer"/>
    <w:basedOn w:val="a"/>
    <w:link w:val="ab"/>
    <w:uiPriority w:val="99"/>
    <w:rsid w:val="00044E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44E5A"/>
    <w:rPr>
      <w:sz w:val="24"/>
    </w:rPr>
  </w:style>
  <w:style w:type="paragraph" w:customStyle="1" w:styleId="Default">
    <w:name w:val="Default"/>
    <w:rsid w:val="003536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13A21"/>
    <w:rPr>
      <w:color w:val="0000FF" w:themeColor="hyperlink"/>
      <w:u w:val="single"/>
    </w:rPr>
  </w:style>
  <w:style w:type="character" w:customStyle="1" w:styleId="ad">
    <w:name w:val="Другое_"/>
    <w:basedOn w:val="a0"/>
    <w:link w:val="ae"/>
    <w:rsid w:val="001A4935"/>
    <w:rPr>
      <w:sz w:val="26"/>
      <w:szCs w:val="26"/>
    </w:rPr>
  </w:style>
  <w:style w:type="paragraph" w:customStyle="1" w:styleId="ae">
    <w:name w:val="Другое"/>
    <w:basedOn w:val="a"/>
    <w:link w:val="ad"/>
    <w:rsid w:val="001A4935"/>
    <w:pPr>
      <w:widowControl w:val="0"/>
      <w:spacing w:line="257" w:lineRule="auto"/>
      <w:jc w:val="center"/>
    </w:pPr>
    <w:rPr>
      <w:sz w:val="26"/>
      <w:szCs w:val="26"/>
    </w:rPr>
  </w:style>
  <w:style w:type="paragraph" w:styleId="af">
    <w:name w:val="List Paragraph"/>
    <w:basedOn w:val="a"/>
    <w:uiPriority w:val="34"/>
    <w:qFormat/>
    <w:rsid w:val="001A4935"/>
    <w:pPr>
      <w:ind w:left="720"/>
      <w:contextualSpacing/>
    </w:pPr>
  </w:style>
  <w:style w:type="character" w:customStyle="1" w:styleId="af0">
    <w:name w:val="Основной текст_"/>
    <w:link w:val="11"/>
    <w:rsid w:val="00C770DD"/>
    <w:rPr>
      <w:sz w:val="32"/>
      <w:szCs w:val="32"/>
    </w:rPr>
  </w:style>
  <w:style w:type="character" w:customStyle="1" w:styleId="af1">
    <w:name w:val="Подпись к таблице_"/>
    <w:link w:val="af2"/>
    <w:rsid w:val="00C770DD"/>
    <w:rPr>
      <w:sz w:val="32"/>
      <w:szCs w:val="32"/>
    </w:rPr>
  </w:style>
  <w:style w:type="paragraph" w:customStyle="1" w:styleId="11">
    <w:name w:val="Основной текст1"/>
    <w:basedOn w:val="a"/>
    <w:link w:val="af0"/>
    <w:rsid w:val="00C770DD"/>
    <w:pPr>
      <w:widowControl w:val="0"/>
      <w:ind w:firstLine="400"/>
    </w:pPr>
    <w:rPr>
      <w:sz w:val="32"/>
      <w:szCs w:val="32"/>
    </w:rPr>
  </w:style>
  <w:style w:type="paragraph" w:customStyle="1" w:styleId="af2">
    <w:name w:val="Подпись к таблице"/>
    <w:basedOn w:val="a"/>
    <w:link w:val="af1"/>
    <w:rsid w:val="00C770DD"/>
    <w:pPr>
      <w:widowControl w:val="0"/>
    </w:pPr>
    <w:rPr>
      <w:sz w:val="32"/>
      <w:szCs w:val="32"/>
    </w:rPr>
  </w:style>
  <w:style w:type="character" w:customStyle="1" w:styleId="af3">
    <w:name w:val="Обычный отступ Знак"/>
    <w:link w:val="af4"/>
    <w:locked/>
    <w:rsid w:val="00CF04A8"/>
    <w:rPr>
      <w:sz w:val="24"/>
      <w:szCs w:val="24"/>
    </w:rPr>
  </w:style>
  <w:style w:type="paragraph" w:styleId="af4">
    <w:name w:val="Normal Indent"/>
    <w:basedOn w:val="a"/>
    <w:link w:val="af3"/>
    <w:rsid w:val="00CF04A8"/>
    <w:pPr>
      <w:widowControl w:val="0"/>
      <w:autoSpaceDE w:val="0"/>
      <w:autoSpaceDN w:val="0"/>
      <w:adjustRightInd w:val="0"/>
      <w:spacing w:before="60" w:line="300" w:lineRule="auto"/>
      <w:ind w:left="708" w:firstLine="540"/>
      <w:jc w:val="both"/>
    </w:pPr>
    <w:rPr>
      <w:szCs w:val="24"/>
    </w:rPr>
  </w:style>
  <w:style w:type="paragraph" w:customStyle="1" w:styleId="Standard">
    <w:name w:val="Standard"/>
    <w:rsid w:val="00E76E44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8;&#1080;&#1082;&#1072;&#1079;%20&#1076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департамента</Template>
  <TotalTime>1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Потапова Елена Вячеславовна</cp:lastModifiedBy>
  <cp:revision>2</cp:revision>
  <cp:lastPrinted>2024-11-21T11:37:00Z</cp:lastPrinted>
  <dcterms:created xsi:type="dcterms:W3CDTF">2024-12-06T08:59:00Z</dcterms:created>
  <dcterms:modified xsi:type="dcterms:W3CDTF">2024-12-06T08:59:00Z</dcterms:modified>
</cp:coreProperties>
</file>